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3E29" w:rsidRDefault="00791558">
      <w:pPr>
        <w:rPr>
          <w:rFonts w:ascii="宋体" w:hAnsi="宋体" w:hint="eastAsia"/>
          <w:b/>
          <w:bCs/>
          <w:sz w:val="32"/>
          <w:szCs w:val="32"/>
        </w:rPr>
      </w:pPr>
      <w:r w:rsidRPr="003E00C7">
        <w:rPr>
          <w:rFonts w:ascii="宋体" w:hAnsi="宋体" w:hint="eastAsia"/>
          <w:b/>
          <w:bCs/>
          <w:sz w:val="32"/>
          <w:szCs w:val="32"/>
        </w:rPr>
        <w:t>控制系统数字仿真</w:t>
      </w:r>
      <w:r w:rsidR="00EB66EE">
        <w:rPr>
          <w:rFonts w:ascii="宋体" w:hAnsi="宋体" w:hint="eastAsia"/>
          <w:b/>
          <w:bCs/>
          <w:sz w:val="32"/>
          <w:szCs w:val="32"/>
        </w:rPr>
        <w:t>（72分）</w:t>
      </w:r>
      <w:bookmarkStart w:id="0" w:name="_GoBack"/>
      <w:bookmarkEnd w:id="0"/>
    </w:p>
    <w:p w:rsidR="00791558" w:rsidRPr="00791558" w:rsidRDefault="00791558" w:rsidP="00791558">
      <w:pPr>
        <w:pStyle w:val="a5"/>
        <w:numPr>
          <w:ilvl w:val="0"/>
          <w:numId w:val="1"/>
        </w:numPr>
        <w:spacing w:line="360" w:lineRule="exact"/>
        <w:ind w:firstLineChars="0"/>
        <w:rPr>
          <w:rFonts w:hAnsi="宋体" w:hint="eastAsia"/>
          <w:b/>
          <w:bCs/>
          <w:sz w:val="18"/>
          <w:szCs w:val="18"/>
        </w:rPr>
      </w:pPr>
      <w:r w:rsidRPr="00791558">
        <w:rPr>
          <w:rFonts w:hAnsi="宋体"/>
          <w:b/>
          <w:bCs/>
          <w:sz w:val="18"/>
          <w:szCs w:val="18"/>
        </w:rPr>
        <w:t>名词解释</w:t>
      </w:r>
    </w:p>
    <w:p w:rsidR="00791558" w:rsidRPr="00791558" w:rsidRDefault="00791558" w:rsidP="00791558">
      <w:pPr>
        <w:spacing w:line="360" w:lineRule="exact"/>
        <w:rPr>
          <w:rFonts w:hAnsi="宋体" w:hint="eastAsia"/>
          <w:b/>
          <w:bCs/>
          <w:sz w:val="18"/>
          <w:szCs w:val="18"/>
        </w:rPr>
      </w:pPr>
      <w:r w:rsidRPr="00791558">
        <w:rPr>
          <w:rFonts w:hint="eastAsia"/>
          <w:sz w:val="18"/>
          <w:szCs w:val="18"/>
        </w:rPr>
        <w:t>2</w:t>
      </w:r>
      <w:r w:rsidRPr="00791558">
        <w:rPr>
          <w:rFonts w:hint="eastAsia"/>
          <w:sz w:val="18"/>
          <w:szCs w:val="18"/>
        </w:rPr>
        <w:t>．</w:t>
      </w:r>
      <w:r w:rsidRPr="00791558">
        <w:rPr>
          <w:rFonts w:hAnsi="宋体"/>
          <w:sz w:val="18"/>
          <w:szCs w:val="18"/>
        </w:rPr>
        <w:t>数字仿真</w:t>
      </w:r>
      <w:r w:rsidRPr="00791558">
        <w:rPr>
          <w:sz w:val="18"/>
          <w:szCs w:val="18"/>
        </w:rPr>
        <w:t>——</w:t>
      </w:r>
      <w:r w:rsidRPr="00791558">
        <w:rPr>
          <w:rFonts w:hAnsi="宋体"/>
          <w:sz w:val="18"/>
          <w:szCs w:val="18"/>
        </w:rPr>
        <w:t>采用数学模型，在数字计算机上借助于数值计算的方法所进行的仿真试验称之为数字仿真。</w:t>
      </w:r>
    </w:p>
    <w:p w:rsidR="00791558" w:rsidRPr="00791558" w:rsidRDefault="00791558" w:rsidP="00791558">
      <w:pPr>
        <w:spacing w:line="360" w:lineRule="exact"/>
        <w:rPr>
          <w:sz w:val="18"/>
          <w:szCs w:val="18"/>
        </w:rPr>
      </w:pPr>
      <w:r w:rsidRPr="00791558">
        <w:rPr>
          <w:rFonts w:hint="eastAsia"/>
          <w:b/>
          <w:bCs/>
          <w:sz w:val="18"/>
          <w:szCs w:val="18"/>
        </w:rPr>
        <w:t>4</w:t>
      </w:r>
      <w:r w:rsidRPr="00791558">
        <w:rPr>
          <w:rFonts w:hint="eastAsia"/>
          <w:b/>
          <w:bCs/>
          <w:sz w:val="18"/>
          <w:szCs w:val="18"/>
        </w:rPr>
        <w:t>．</w:t>
      </w:r>
      <w:r w:rsidRPr="00791558">
        <w:rPr>
          <w:rFonts w:hAnsi="宋体"/>
          <w:sz w:val="18"/>
          <w:szCs w:val="18"/>
        </w:rPr>
        <w:t>实体</w:t>
      </w:r>
      <w:r w:rsidRPr="00791558">
        <w:rPr>
          <w:sz w:val="18"/>
          <w:szCs w:val="18"/>
        </w:rPr>
        <w:t>——</w:t>
      </w:r>
      <w:r w:rsidRPr="00791558">
        <w:rPr>
          <w:rFonts w:hAnsi="宋体"/>
          <w:sz w:val="18"/>
          <w:szCs w:val="18"/>
        </w:rPr>
        <w:t>就是存在于系统中的具有实际意义的物体。</w:t>
      </w:r>
    </w:p>
    <w:p w:rsidR="00791558" w:rsidRPr="00791558" w:rsidRDefault="00791558" w:rsidP="00791558">
      <w:pPr>
        <w:spacing w:line="360" w:lineRule="exact"/>
        <w:rPr>
          <w:sz w:val="18"/>
          <w:szCs w:val="18"/>
        </w:rPr>
      </w:pPr>
      <w:r w:rsidRPr="00791558">
        <w:rPr>
          <w:rFonts w:hint="eastAsia"/>
          <w:sz w:val="18"/>
          <w:szCs w:val="18"/>
        </w:rPr>
        <w:t>5</w:t>
      </w:r>
      <w:r w:rsidRPr="00791558">
        <w:rPr>
          <w:rFonts w:hint="eastAsia"/>
          <w:sz w:val="18"/>
          <w:szCs w:val="18"/>
        </w:rPr>
        <w:t>．</w:t>
      </w:r>
      <w:r w:rsidRPr="00791558">
        <w:rPr>
          <w:rFonts w:hAnsi="宋体"/>
          <w:sz w:val="18"/>
          <w:szCs w:val="18"/>
        </w:rPr>
        <w:t>统计模型法</w:t>
      </w:r>
      <w:r w:rsidRPr="00791558">
        <w:rPr>
          <w:sz w:val="18"/>
          <w:szCs w:val="18"/>
        </w:rPr>
        <w:t>——</w:t>
      </w:r>
      <w:r w:rsidRPr="00791558">
        <w:rPr>
          <w:rFonts w:hAnsi="宋体"/>
          <w:sz w:val="18"/>
          <w:szCs w:val="18"/>
        </w:rPr>
        <w:t>采用由特殊到一般的逻辑、归纳方法，根据一定数量的在系统运行中实测的物理数据，运用统计规律、系统辨识等理论合理估计出反映系统各物理量相互制约的关系的数学模型。</w:t>
      </w:r>
    </w:p>
    <w:p w:rsidR="00791558" w:rsidRPr="00791558" w:rsidRDefault="00791558" w:rsidP="00791558">
      <w:pPr>
        <w:spacing w:line="360" w:lineRule="exact"/>
        <w:rPr>
          <w:b/>
          <w:bCs/>
          <w:sz w:val="18"/>
          <w:szCs w:val="18"/>
        </w:rPr>
      </w:pPr>
      <w:r w:rsidRPr="00791558">
        <w:rPr>
          <w:rFonts w:hAnsi="宋体"/>
          <w:b/>
          <w:bCs/>
          <w:sz w:val="18"/>
          <w:szCs w:val="18"/>
        </w:rPr>
        <w:t>二．简答题</w:t>
      </w:r>
    </w:p>
    <w:p w:rsidR="00791558" w:rsidRPr="00791558" w:rsidRDefault="00791558" w:rsidP="00791558">
      <w:pPr>
        <w:spacing w:line="360" w:lineRule="exact"/>
        <w:rPr>
          <w:rFonts w:hAnsi="宋体"/>
          <w:sz w:val="18"/>
          <w:szCs w:val="18"/>
        </w:rPr>
      </w:pPr>
      <w:r w:rsidRPr="00791558">
        <w:rPr>
          <w:rFonts w:hAnsi="宋体"/>
          <w:sz w:val="18"/>
          <w:szCs w:val="18"/>
        </w:rPr>
        <w:t>1</w:t>
      </w:r>
      <w:r w:rsidRPr="00791558">
        <w:rPr>
          <w:rFonts w:hAnsi="宋体" w:hint="eastAsia"/>
          <w:sz w:val="18"/>
          <w:szCs w:val="18"/>
        </w:rPr>
        <w:t>．</w:t>
      </w:r>
      <w:r w:rsidRPr="00791558">
        <w:rPr>
          <w:rFonts w:hAnsi="宋体"/>
          <w:sz w:val="18"/>
          <w:szCs w:val="18"/>
        </w:rPr>
        <w:t>解答：通常情况下，数字仿真实验包括三个基本要素，即实际系统，数学模型与计算机。由图可见，将实际系统抽象为数学模型，称之为一次模型化，它还涉及到系统辨识技术问题，统称为建模问题；将数学模型转化为可在计算机上运行的仿真模型，称之为二次模型化，这涉及到仿真技术问题，统称为仿真实验。</w:t>
      </w:r>
    </w:p>
    <w:p w:rsidR="00791558" w:rsidRPr="00791558" w:rsidRDefault="00791558" w:rsidP="00791558">
      <w:pPr>
        <w:spacing w:line="360" w:lineRule="exact"/>
        <w:rPr>
          <w:b/>
          <w:bCs/>
          <w:sz w:val="18"/>
          <w:szCs w:val="18"/>
        </w:rPr>
      </w:pPr>
      <w:r w:rsidRPr="00791558">
        <w:rPr>
          <w:rFonts w:hAnsi="宋体" w:hint="eastAsia"/>
          <w:b/>
          <w:bCs/>
          <w:sz w:val="18"/>
          <w:szCs w:val="18"/>
        </w:rPr>
        <w:t>三．计算题</w:t>
      </w:r>
    </w:p>
    <w:p w:rsidR="00791558" w:rsidRPr="00791558" w:rsidRDefault="00791558" w:rsidP="00791558">
      <w:pPr>
        <w:widowControl/>
        <w:spacing w:line="400" w:lineRule="atLeast"/>
        <w:jc w:val="left"/>
        <w:rPr>
          <w:rFonts w:ascii="ˎ̥" w:hAnsi="ˎ̥" w:cs="宋体" w:hint="eastAsia"/>
          <w:color w:val="000000"/>
          <w:spacing w:val="20"/>
          <w:kern w:val="0"/>
          <w:sz w:val="18"/>
          <w:szCs w:val="18"/>
        </w:rPr>
      </w:pPr>
      <w:r w:rsidRPr="00791558">
        <w:rPr>
          <w:rFonts w:ascii="ˎ̥" w:hAnsi="ˎ̥" w:cs="宋体" w:hint="eastAsia"/>
          <w:bCs/>
          <w:color w:val="000000"/>
          <w:spacing w:val="20"/>
          <w:kern w:val="0"/>
          <w:sz w:val="18"/>
          <w:szCs w:val="18"/>
        </w:rPr>
        <w:t>1</w:t>
      </w:r>
      <w:r w:rsidRPr="00791558">
        <w:rPr>
          <w:rFonts w:ascii="ˎ̥" w:hAnsi="ˎ̥" w:cs="宋体" w:hint="eastAsia"/>
          <w:bCs/>
          <w:color w:val="000000"/>
          <w:spacing w:val="20"/>
          <w:kern w:val="0"/>
          <w:sz w:val="18"/>
          <w:szCs w:val="18"/>
        </w:rPr>
        <w:t>．</w:t>
      </w:r>
      <w:r w:rsidRPr="00791558">
        <w:rPr>
          <w:rFonts w:ascii="ˎ̥" w:hAnsi="ˎ̥" w:cs="宋体"/>
          <w:bCs/>
          <w:color w:val="000000"/>
          <w:spacing w:val="20"/>
          <w:kern w:val="0"/>
          <w:sz w:val="18"/>
          <w:szCs w:val="18"/>
        </w:rPr>
        <w:t>解答：</w:t>
      </w:r>
      <w:r w:rsidRPr="00791558">
        <w:rPr>
          <w:rFonts w:ascii="ˎ̥" w:hAnsi="ˎ̥" w:cs="宋体"/>
          <w:color w:val="000000"/>
          <w:spacing w:val="20"/>
          <w:kern w:val="0"/>
          <w:sz w:val="18"/>
          <w:szCs w:val="18"/>
        </w:rPr>
        <w:t>（</w:t>
      </w:r>
      <w:r w:rsidRPr="00791558">
        <w:rPr>
          <w:rFonts w:ascii="ˎ̥" w:hAnsi="ˎ̥" w:cs="宋体"/>
          <w:color w:val="000000"/>
          <w:spacing w:val="20"/>
          <w:kern w:val="0"/>
          <w:sz w:val="18"/>
          <w:szCs w:val="18"/>
        </w:rPr>
        <w:t>1</w:t>
      </w:r>
      <w:r w:rsidRPr="00791558">
        <w:rPr>
          <w:rFonts w:ascii="ˎ̥" w:hAnsi="ˎ̥" w:cs="宋体"/>
          <w:color w:val="000000"/>
          <w:spacing w:val="20"/>
          <w:kern w:val="0"/>
          <w:sz w:val="18"/>
          <w:szCs w:val="18"/>
        </w:rPr>
        <w:t>）传递函数模型参数</w:t>
      </w:r>
      <w:r w:rsidRPr="00791558">
        <w:rPr>
          <w:rFonts w:ascii="ˎ̥" w:hAnsi="ˎ̥" w:cs="宋体"/>
          <w:color w:val="000000"/>
          <w:spacing w:val="20"/>
          <w:kern w:val="0"/>
          <w:sz w:val="18"/>
          <w:szCs w:val="18"/>
        </w:rPr>
        <w:t>:</w:t>
      </w:r>
      <w:r w:rsidRPr="00791558">
        <w:rPr>
          <w:rFonts w:ascii="ˎ̥" w:hAnsi="ˎ̥" w:cs="宋体"/>
          <w:color w:val="000000"/>
          <w:spacing w:val="20"/>
          <w:kern w:val="0"/>
          <w:sz w:val="18"/>
          <w:szCs w:val="18"/>
        </w:rPr>
        <w:t>编写程序</w:t>
      </w:r>
      <w:r w:rsidRPr="00791558">
        <w:rPr>
          <w:rFonts w:ascii="ˎ̥" w:hAnsi="ˎ̥" w:cs="宋体"/>
          <w:color w:val="000000"/>
          <w:spacing w:val="20"/>
          <w:kern w:val="0"/>
          <w:sz w:val="18"/>
          <w:szCs w:val="18"/>
        </w:rPr>
        <w:br/>
      </w:r>
      <w:r w:rsidRPr="00791558">
        <w:rPr>
          <w:rFonts w:ascii="ˎ̥" w:hAnsi="ˎ̥" w:cs="宋体"/>
          <w:color w:val="000000"/>
          <w:spacing w:val="20"/>
          <w:kern w:val="0"/>
          <w:sz w:val="18"/>
          <w:szCs w:val="18"/>
        </w:rPr>
        <w:t xml:space="preserve">　　</w:t>
      </w:r>
      <w:r w:rsidRPr="00791558">
        <w:rPr>
          <w:rFonts w:ascii="ˎ̥" w:hAnsi="ˎ̥" w:cs="宋体"/>
          <w:noProof/>
          <w:color w:val="000000"/>
          <w:spacing w:val="20"/>
          <w:kern w:val="0"/>
          <w:sz w:val="18"/>
          <w:szCs w:val="18"/>
        </w:rPr>
        <w:drawing>
          <wp:inline distT="0" distB="0" distL="0" distR="0" wp14:anchorId="454903A3" wp14:editId="1D1D63D3">
            <wp:extent cx="1895475" cy="1714500"/>
            <wp:effectExtent l="0" t="0" r="9525" b="0"/>
            <wp:docPr id="10" name="图片 10" descr="http://jiaoxue.cugbonline.cn/data/cad/xxzd/dyk1_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http://jiaoxue.cugbonline.cn/data/cad/xxzd/dyk1_008.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95475" cy="1714500"/>
                    </a:xfrm>
                    <a:prstGeom prst="rect">
                      <a:avLst/>
                    </a:prstGeom>
                    <a:noFill/>
                    <a:ln>
                      <a:noFill/>
                    </a:ln>
                  </pic:spPr>
                </pic:pic>
              </a:graphicData>
            </a:graphic>
          </wp:inline>
        </w:drawing>
      </w:r>
      <w:r w:rsidRPr="00791558">
        <w:rPr>
          <w:rFonts w:ascii="ˎ̥" w:hAnsi="ˎ̥" w:cs="宋体"/>
          <w:color w:val="000000"/>
          <w:spacing w:val="20"/>
          <w:kern w:val="0"/>
          <w:sz w:val="18"/>
          <w:szCs w:val="18"/>
        </w:rPr>
        <w:br/>
      </w:r>
      <w:r w:rsidRPr="00791558">
        <w:rPr>
          <w:rFonts w:ascii="ˎ̥" w:hAnsi="ˎ̥" w:cs="宋体"/>
          <w:color w:val="000000"/>
          <w:spacing w:val="20"/>
          <w:kern w:val="0"/>
          <w:sz w:val="18"/>
          <w:szCs w:val="18"/>
        </w:rPr>
        <w:t xml:space="preserve">　　得到结果</w:t>
      </w:r>
      <w:r w:rsidRPr="00791558">
        <w:rPr>
          <w:rFonts w:ascii="ˎ̥" w:hAnsi="ˎ̥" w:cs="宋体"/>
          <w:color w:val="000000"/>
          <w:spacing w:val="20"/>
          <w:kern w:val="0"/>
          <w:sz w:val="18"/>
          <w:szCs w:val="18"/>
        </w:rPr>
        <w:br/>
      </w:r>
      <w:r w:rsidRPr="00791558">
        <w:rPr>
          <w:rFonts w:ascii="ˎ̥" w:hAnsi="ˎ̥" w:cs="宋体"/>
          <w:color w:val="000000"/>
          <w:spacing w:val="20"/>
          <w:kern w:val="0"/>
          <w:sz w:val="18"/>
          <w:szCs w:val="18"/>
        </w:rPr>
        <w:t xml:space="preserve">　　</w:t>
      </w:r>
      <w:r w:rsidRPr="00791558">
        <w:rPr>
          <w:rFonts w:ascii="ˎ̥" w:hAnsi="ˎ̥" w:cs="宋体"/>
          <w:noProof/>
          <w:color w:val="000000"/>
          <w:spacing w:val="20"/>
          <w:kern w:val="0"/>
          <w:sz w:val="18"/>
          <w:szCs w:val="18"/>
        </w:rPr>
        <w:drawing>
          <wp:inline distT="0" distB="0" distL="0" distR="0" wp14:anchorId="0B8B66CE" wp14:editId="7DF39572">
            <wp:extent cx="4076700" cy="971550"/>
            <wp:effectExtent l="0" t="0" r="0" b="0"/>
            <wp:docPr id="9" name="图片 9" descr="http://jiaoxue.cugbonline.cn/data/cad/xxzd/dyk1_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http://jiaoxue.cugbonline.cn/data/cad/xxzd/dyk1_009.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76700" cy="971550"/>
                    </a:xfrm>
                    <a:prstGeom prst="rect">
                      <a:avLst/>
                    </a:prstGeom>
                    <a:noFill/>
                    <a:ln>
                      <a:noFill/>
                    </a:ln>
                  </pic:spPr>
                </pic:pic>
              </a:graphicData>
            </a:graphic>
          </wp:inline>
        </w:drawing>
      </w:r>
      <w:r w:rsidRPr="00791558">
        <w:rPr>
          <w:rFonts w:ascii="ˎ̥" w:hAnsi="ˎ̥" w:cs="宋体"/>
          <w:color w:val="000000"/>
          <w:spacing w:val="20"/>
          <w:kern w:val="0"/>
          <w:sz w:val="18"/>
          <w:szCs w:val="18"/>
        </w:rPr>
        <w:br/>
      </w:r>
      <w:r w:rsidRPr="00791558">
        <w:rPr>
          <w:rFonts w:ascii="ˎ̥" w:hAnsi="ˎ̥" w:cs="宋体"/>
          <w:color w:val="000000"/>
          <w:spacing w:val="20"/>
          <w:kern w:val="0"/>
          <w:sz w:val="18"/>
          <w:szCs w:val="18"/>
        </w:rPr>
        <w:t xml:space="preserve">　　（</w:t>
      </w:r>
      <w:r w:rsidRPr="00791558">
        <w:rPr>
          <w:rFonts w:ascii="ˎ̥" w:hAnsi="ˎ̥" w:cs="宋体"/>
          <w:color w:val="000000"/>
          <w:spacing w:val="20"/>
          <w:kern w:val="0"/>
          <w:sz w:val="18"/>
          <w:szCs w:val="18"/>
        </w:rPr>
        <w:t>2</w:t>
      </w:r>
      <w:r w:rsidRPr="00791558">
        <w:rPr>
          <w:rFonts w:ascii="ˎ̥" w:hAnsi="ˎ̥" w:cs="宋体"/>
          <w:color w:val="000000"/>
          <w:spacing w:val="20"/>
          <w:kern w:val="0"/>
          <w:sz w:val="18"/>
          <w:szCs w:val="18"/>
        </w:rPr>
        <w:t>）零极点增益模型参数</w:t>
      </w:r>
      <w:r w:rsidRPr="00791558">
        <w:rPr>
          <w:rFonts w:ascii="ˎ̥" w:hAnsi="ˎ̥" w:cs="宋体"/>
          <w:color w:val="000000"/>
          <w:spacing w:val="20"/>
          <w:kern w:val="0"/>
          <w:sz w:val="18"/>
          <w:szCs w:val="18"/>
        </w:rPr>
        <w:t>:</w:t>
      </w:r>
      <w:r w:rsidRPr="00791558">
        <w:rPr>
          <w:rFonts w:ascii="ˎ̥" w:hAnsi="ˎ̥" w:cs="宋体"/>
          <w:color w:val="000000"/>
          <w:spacing w:val="20"/>
          <w:kern w:val="0"/>
          <w:sz w:val="18"/>
          <w:szCs w:val="18"/>
        </w:rPr>
        <w:t>编写程序</w:t>
      </w:r>
      <w:r w:rsidRPr="00791558">
        <w:rPr>
          <w:rFonts w:ascii="ˎ̥" w:hAnsi="ˎ̥" w:cs="宋体"/>
          <w:color w:val="000000"/>
          <w:spacing w:val="20"/>
          <w:kern w:val="0"/>
          <w:sz w:val="18"/>
          <w:szCs w:val="18"/>
        </w:rPr>
        <w:br/>
      </w:r>
      <w:proofErr w:type="gramStart"/>
      <w:r w:rsidRPr="00791558">
        <w:rPr>
          <w:rFonts w:ascii="ˎ̥" w:hAnsi="ˎ̥" w:cs="宋体"/>
          <w:color w:val="000000"/>
          <w:spacing w:val="20"/>
          <w:kern w:val="0"/>
          <w:sz w:val="18"/>
          <w:szCs w:val="18"/>
        </w:rPr>
        <w:t xml:space="preserve">　　</w:t>
      </w:r>
      <w:r w:rsidRPr="00791558">
        <w:rPr>
          <w:rFonts w:ascii="ˎ̥" w:hAnsi="ˎ̥" w:cs="宋体"/>
          <w:noProof/>
          <w:color w:val="000000"/>
          <w:spacing w:val="20"/>
          <w:kern w:val="0"/>
          <w:sz w:val="18"/>
          <w:szCs w:val="18"/>
        </w:rPr>
        <w:drawing>
          <wp:inline distT="0" distB="0" distL="0" distR="0" wp14:anchorId="04B9217E" wp14:editId="4D46819D">
            <wp:extent cx="1771650" cy="828675"/>
            <wp:effectExtent l="0" t="0" r="0" b="9525"/>
            <wp:docPr id="8" name="图片 8" descr="http://jiaoxue.cugbonline.cn/data/cad/xxzd/dyk1_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http://jiaoxue.cugbonline.cn/data/cad/xxzd/dyk1_010.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71650" cy="828675"/>
                    </a:xfrm>
                    <a:prstGeom prst="rect">
                      <a:avLst/>
                    </a:prstGeom>
                    <a:noFill/>
                    <a:ln>
                      <a:noFill/>
                    </a:ln>
                  </pic:spPr>
                </pic:pic>
              </a:graphicData>
            </a:graphic>
          </wp:inline>
        </w:drawing>
      </w:r>
      <w:r w:rsidRPr="00791558">
        <w:rPr>
          <w:rFonts w:ascii="ˎ̥" w:hAnsi="ˎ̥" w:cs="宋体"/>
          <w:color w:val="000000"/>
          <w:spacing w:val="20"/>
          <w:kern w:val="0"/>
          <w:sz w:val="18"/>
          <w:szCs w:val="18"/>
        </w:rPr>
        <w:br/>
      </w:r>
      <w:r w:rsidRPr="00791558">
        <w:rPr>
          <w:rFonts w:ascii="ˎ̥" w:hAnsi="ˎ̥" w:cs="宋体"/>
          <w:color w:val="000000"/>
          <w:spacing w:val="20"/>
          <w:kern w:val="0"/>
          <w:sz w:val="18"/>
          <w:szCs w:val="18"/>
        </w:rPr>
        <w:t xml:space="preserve">　　</w:t>
      </w:r>
      <w:proofErr w:type="gramEnd"/>
      <w:r w:rsidRPr="00791558">
        <w:rPr>
          <w:rFonts w:ascii="ˎ̥" w:hAnsi="ˎ̥" w:cs="宋体"/>
          <w:noProof/>
          <w:color w:val="000000"/>
          <w:spacing w:val="20"/>
          <w:kern w:val="0"/>
          <w:sz w:val="18"/>
          <w:szCs w:val="18"/>
        </w:rPr>
        <w:drawing>
          <wp:inline distT="0" distB="0" distL="0" distR="0" wp14:anchorId="24E74FA2" wp14:editId="58E6CD65">
            <wp:extent cx="1685925" cy="857250"/>
            <wp:effectExtent l="0" t="0" r="9525" b="0"/>
            <wp:docPr id="7" name="图片 7" descr="http://jiaoxue.cugbonline.cn/data/cad/xxzd/dyk1_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http://jiaoxue.cugbonline.cn/data/cad/xxzd/dyk1_011.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85925" cy="857250"/>
                    </a:xfrm>
                    <a:prstGeom prst="rect">
                      <a:avLst/>
                    </a:prstGeom>
                    <a:noFill/>
                    <a:ln>
                      <a:noFill/>
                    </a:ln>
                  </pic:spPr>
                </pic:pic>
              </a:graphicData>
            </a:graphic>
          </wp:inline>
        </w:drawing>
      </w:r>
      <w:r w:rsidRPr="00791558">
        <w:rPr>
          <w:rFonts w:ascii="ˎ̥" w:hAnsi="ˎ̥" w:cs="宋体"/>
          <w:color w:val="000000"/>
          <w:spacing w:val="20"/>
          <w:kern w:val="0"/>
          <w:sz w:val="18"/>
          <w:szCs w:val="18"/>
        </w:rPr>
        <w:br/>
      </w:r>
      <w:proofErr w:type="gramStart"/>
      <w:r w:rsidRPr="00791558">
        <w:rPr>
          <w:rFonts w:ascii="ˎ̥" w:hAnsi="ˎ̥" w:cs="宋体"/>
          <w:color w:val="000000"/>
          <w:spacing w:val="20"/>
          <w:kern w:val="0"/>
          <w:sz w:val="18"/>
          <w:szCs w:val="18"/>
        </w:rPr>
        <w:lastRenderedPageBreak/>
        <w:t xml:space="preserve">　　</w:t>
      </w:r>
      <w:r w:rsidRPr="00791558">
        <w:rPr>
          <w:rFonts w:ascii="ˎ̥" w:hAnsi="ˎ̥" w:cs="宋体"/>
          <w:noProof/>
          <w:color w:val="000000"/>
          <w:spacing w:val="20"/>
          <w:kern w:val="0"/>
          <w:sz w:val="18"/>
          <w:szCs w:val="18"/>
        </w:rPr>
        <w:drawing>
          <wp:inline distT="0" distB="0" distL="0" distR="0" wp14:anchorId="296289D6" wp14:editId="444EB108">
            <wp:extent cx="3743325" cy="609600"/>
            <wp:effectExtent l="0" t="0" r="9525" b="0"/>
            <wp:docPr id="6" name="图片 6" descr="http://jiaoxue.cugbonline.cn/data/cad/xxzd/dyk1_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http://jiaoxue.cugbonline.cn/data/cad/xxzd/dyk1_012.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43325" cy="609600"/>
                    </a:xfrm>
                    <a:prstGeom prst="rect">
                      <a:avLst/>
                    </a:prstGeom>
                    <a:noFill/>
                    <a:ln>
                      <a:noFill/>
                    </a:ln>
                  </pic:spPr>
                </pic:pic>
              </a:graphicData>
            </a:graphic>
          </wp:inline>
        </w:drawing>
      </w:r>
      <w:r w:rsidRPr="00791558">
        <w:rPr>
          <w:rFonts w:ascii="ˎ̥" w:hAnsi="ˎ̥" w:cs="宋体"/>
          <w:color w:val="000000"/>
          <w:spacing w:val="20"/>
          <w:kern w:val="0"/>
          <w:sz w:val="18"/>
          <w:szCs w:val="18"/>
        </w:rPr>
        <w:br/>
      </w:r>
      <w:r w:rsidRPr="00791558">
        <w:rPr>
          <w:rFonts w:ascii="ˎ̥" w:hAnsi="ˎ̥" w:cs="宋体"/>
          <w:color w:val="000000"/>
          <w:spacing w:val="20"/>
          <w:kern w:val="0"/>
          <w:sz w:val="18"/>
          <w:szCs w:val="18"/>
        </w:rPr>
        <w:t xml:space="preserve">　　</w:t>
      </w:r>
      <w:proofErr w:type="gramEnd"/>
      <w:r w:rsidRPr="00791558">
        <w:rPr>
          <w:rFonts w:ascii="ˎ̥" w:hAnsi="ˎ̥" w:cs="宋体"/>
          <w:noProof/>
          <w:color w:val="000000"/>
          <w:spacing w:val="20"/>
          <w:kern w:val="0"/>
          <w:sz w:val="18"/>
          <w:szCs w:val="18"/>
        </w:rPr>
        <w:drawing>
          <wp:inline distT="0" distB="0" distL="0" distR="0" wp14:anchorId="19EA5507" wp14:editId="4DCCAE35">
            <wp:extent cx="3619500" cy="523875"/>
            <wp:effectExtent l="0" t="0" r="0" b="9525"/>
            <wp:docPr id="5" name="图片 5" descr="http://jiaoxue.cugbonline.cn/data/cad/xxzd/dyk1_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http://jiaoxue.cugbonline.cn/data/cad/xxzd/dyk1_013.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0" cy="523875"/>
                    </a:xfrm>
                    <a:prstGeom prst="rect">
                      <a:avLst/>
                    </a:prstGeom>
                    <a:noFill/>
                    <a:ln>
                      <a:noFill/>
                    </a:ln>
                  </pic:spPr>
                </pic:pic>
              </a:graphicData>
            </a:graphic>
          </wp:inline>
        </w:drawing>
      </w:r>
      <w:r w:rsidRPr="00791558">
        <w:rPr>
          <w:rFonts w:ascii="ˎ̥" w:hAnsi="ˎ̥" w:cs="宋体"/>
          <w:color w:val="000000"/>
          <w:spacing w:val="20"/>
          <w:kern w:val="0"/>
          <w:sz w:val="18"/>
          <w:szCs w:val="18"/>
        </w:rPr>
        <w:br/>
      </w:r>
      <w:r w:rsidRPr="00791558">
        <w:rPr>
          <w:rFonts w:ascii="ˎ̥" w:hAnsi="ˎ̥" w:cs="宋体"/>
          <w:color w:val="000000"/>
          <w:spacing w:val="20"/>
          <w:kern w:val="0"/>
          <w:sz w:val="18"/>
          <w:szCs w:val="18"/>
        </w:rPr>
        <w:t xml:space="preserve">　　（</w:t>
      </w:r>
      <w:r w:rsidRPr="00791558">
        <w:rPr>
          <w:rFonts w:ascii="ˎ̥" w:hAnsi="ˎ̥" w:cs="宋体"/>
          <w:color w:val="000000"/>
          <w:spacing w:val="20"/>
          <w:kern w:val="0"/>
          <w:sz w:val="18"/>
          <w:szCs w:val="18"/>
        </w:rPr>
        <w:t>3</w:t>
      </w:r>
      <w:r w:rsidRPr="00791558">
        <w:rPr>
          <w:rFonts w:ascii="ˎ̥" w:hAnsi="ˎ̥" w:cs="宋体"/>
          <w:color w:val="000000"/>
          <w:spacing w:val="20"/>
          <w:kern w:val="0"/>
          <w:sz w:val="18"/>
          <w:szCs w:val="18"/>
        </w:rPr>
        <w:t>）部分分式形式的模型参数：编写程序</w:t>
      </w:r>
      <w:r w:rsidRPr="00791558">
        <w:rPr>
          <w:rFonts w:ascii="ˎ̥" w:hAnsi="ˎ̥" w:cs="宋体"/>
          <w:color w:val="000000"/>
          <w:spacing w:val="20"/>
          <w:kern w:val="0"/>
          <w:sz w:val="18"/>
          <w:szCs w:val="18"/>
        </w:rPr>
        <w:br/>
      </w:r>
      <w:r w:rsidRPr="00791558">
        <w:rPr>
          <w:rFonts w:ascii="ˎ̥" w:hAnsi="ˎ̥" w:cs="宋体"/>
          <w:color w:val="000000"/>
          <w:spacing w:val="20"/>
          <w:kern w:val="0"/>
          <w:sz w:val="18"/>
          <w:szCs w:val="18"/>
        </w:rPr>
        <w:t xml:space="preserve">　　</w:t>
      </w:r>
      <w:r w:rsidRPr="00791558">
        <w:rPr>
          <w:rFonts w:ascii="ˎ̥" w:hAnsi="ˎ̥" w:cs="宋体"/>
          <w:noProof/>
          <w:color w:val="000000"/>
          <w:spacing w:val="20"/>
          <w:kern w:val="0"/>
          <w:sz w:val="18"/>
          <w:szCs w:val="18"/>
        </w:rPr>
        <w:drawing>
          <wp:inline distT="0" distB="0" distL="0" distR="0" wp14:anchorId="4043F7BA" wp14:editId="0A83778F">
            <wp:extent cx="1819275" cy="1924050"/>
            <wp:effectExtent l="0" t="0" r="9525" b="0"/>
            <wp:docPr id="4" name="图片 4" descr="http://jiaoxue.cugbonline.cn/data/cad/xxzd/dyk1_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http://jiaoxue.cugbonline.cn/data/cad/xxzd/dyk1_014.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19275" cy="1924050"/>
                    </a:xfrm>
                    <a:prstGeom prst="rect">
                      <a:avLst/>
                    </a:prstGeom>
                    <a:noFill/>
                    <a:ln>
                      <a:noFill/>
                    </a:ln>
                  </pic:spPr>
                </pic:pic>
              </a:graphicData>
            </a:graphic>
          </wp:inline>
        </w:drawing>
      </w:r>
      <w:r w:rsidRPr="00791558">
        <w:rPr>
          <w:rFonts w:ascii="ˎ̥" w:hAnsi="ˎ̥" w:cs="宋体"/>
          <w:color w:val="000000"/>
          <w:spacing w:val="20"/>
          <w:kern w:val="0"/>
          <w:sz w:val="18"/>
          <w:szCs w:val="18"/>
        </w:rPr>
        <w:br/>
      </w:r>
      <w:r w:rsidRPr="00791558">
        <w:rPr>
          <w:rFonts w:ascii="ˎ̥" w:hAnsi="ˎ̥" w:cs="宋体"/>
          <w:color w:val="000000"/>
          <w:spacing w:val="20"/>
          <w:kern w:val="0"/>
          <w:sz w:val="18"/>
          <w:szCs w:val="18"/>
        </w:rPr>
        <w:t xml:space="preserve">　　</w:t>
      </w:r>
      <w:r w:rsidRPr="00791558">
        <w:rPr>
          <w:rFonts w:ascii="ˎ̥" w:hAnsi="ˎ̥" w:cs="宋体"/>
          <w:noProof/>
          <w:color w:val="000000"/>
          <w:spacing w:val="20"/>
          <w:kern w:val="0"/>
          <w:sz w:val="18"/>
          <w:szCs w:val="18"/>
        </w:rPr>
        <w:drawing>
          <wp:inline distT="0" distB="0" distL="0" distR="0" wp14:anchorId="708E6C62" wp14:editId="22E0D7BA">
            <wp:extent cx="4400550" cy="1066800"/>
            <wp:effectExtent l="0" t="0" r="0" b="0"/>
            <wp:docPr id="3" name="图片 3" descr="http://jiaoxue.cugbonline.cn/data/cad/xxzd/dyk1_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http://jiaoxue.cugbonline.cn/data/cad/xxzd/dyk1_015.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00550" cy="1066800"/>
                    </a:xfrm>
                    <a:prstGeom prst="rect">
                      <a:avLst/>
                    </a:prstGeom>
                    <a:noFill/>
                    <a:ln>
                      <a:noFill/>
                    </a:ln>
                  </pic:spPr>
                </pic:pic>
              </a:graphicData>
            </a:graphic>
          </wp:inline>
        </w:drawing>
      </w:r>
    </w:p>
    <w:p w:rsidR="00791558" w:rsidRDefault="00791558" w:rsidP="00791558">
      <w:pPr>
        <w:widowControl/>
        <w:spacing w:line="400" w:lineRule="atLeast"/>
        <w:jc w:val="left"/>
        <w:rPr>
          <w:rFonts w:ascii="ˎ̥" w:hAnsi="ˎ̥" w:cs="宋体" w:hint="eastAsia"/>
          <w:color w:val="000000"/>
          <w:spacing w:val="20"/>
          <w:kern w:val="0"/>
          <w:sz w:val="22"/>
        </w:rPr>
      </w:pPr>
      <w:r w:rsidRPr="00097020">
        <w:rPr>
          <w:rFonts w:ascii="ˎ̥" w:hAnsi="ˎ̥" w:cs="宋体"/>
          <w:bCs/>
          <w:color w:val="000000"/>
          <w:spacing w:val="20"/>
          <w:kern w:val="0"/>
          <w:sz w:val="22"/>
        </w:rPr>
        <w:lastRenderedPageBreak/>
        <w:t>解答：</w:t>
      </w:r>
      <w:proofErr w:type="gramStart"/>
      <w:r w:rsidRPr="00097020">
        <w:rPr>
          <w:rFonts w:ascii="ˎ̥" w:hAnsi="ˎ̥" w:cs="宋体"/>
          <w:bCs/>
          <w:color w:val="000000"/>
          <w:spacing w:val="20"/>
          <w:kern w:val="0"/>
          <w:sz w:val="22"/>
        </w:rPr>
        <w:t>四阶龙格</w:t>
      </w:r>
      <w:proofErr w:type="gramEnd"/>
      <w:r w:rsidRPr="00097020">
        <w:rPr>
          <w:rFonts w:ascii="ˎ̥" w:hAnsi="ˎ̥" w:cs="宋体"/>
          <w:bCs/>
          <w:color w:val="000000"/>
          <w:spacing w:val="20"/>
          <w:kern w:val="0"/>
          <w:sz w:val="22"/>
        </w:rPr>
        <w:t>-</w:t>
      </w:r>
      <w:proofErr w:type="gramStart"/>
      <w:r w:rsidRPr="00097020">
        <w:rPr>
          <w:rFonts w:ascii="ˎ̥" w:hAnsi="ˎ̥" w:cs="宋体"/>
          <w:bCs/>
          <w:color w:val="000000"/>
          <w:spacing w:val="20"/>
          <w:kern w:val="0"/>
          <w:sz w:val="22"/>
        </w:rPr>
        <w:t>库塔法</w:t>
      </w:r>
      <w:proofErr w:type="gramEnd"/>
      <w:r w:rsidRPr="00097020">
        <w:rPr>
          <w:rFonts w:ascii="ˎ̥" w:hAnsi="ˎ̥" w:cs="宋体"/>
          <w:bCs/>
          <w:color w:val="000000"/>
          <w:spacing w:val="20"/>
          <w:kern w:val="0"/>
          <w:sz w:val="22"/>
        </w:rPr>
        <w:t>表达式</w:t>
      </w:r>
      <w:r>
        <w:rPr>
          <w:rFonts w:ascii="ˎ̥" w:hAnsi="ˎ̥" w:cs="宋体"/>
          <w:noProof/>
          <w:color w:val="000000"/>
          <w:spacing w:val="20"/>
          <w:kern w:val="0"/>
          <w:sz w:val="22"/>
        </w:rPr>
        <w:drawing>
          <wp:inline distT="0" distB="0" distL="0" distR="0" wp14:anchorId="16CE4433" wp14:editId="021B1081">
            <wp:extent cx="2095500" cy="1724025"/>
            <wp:effectExtent l="0" t="0" r="0" b="9525"/>
            <wp:docPr id="2" name="图片 2" descr="http://jiaoxue.cugbonline.cn/data/cad/xxzd/dyk1_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http://jiaoxue.cugbonline.cn/data/cad/xxzd/dyk1_035.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95500" cy="1724025"/>
                    </a:xfrm>
                    <a:prstGeom prst="rect">
                      <a:avLst/>
                    </a:prstGeom>
                    <a:noFill/>
                    <a:ln>
                      <a:noFill/>
                    </a:ln>
                  </pic:spPr>
                </pic:pic>
              </a:graphicData>
            </a:graphic>
          </wp:inline>
        </w:drawing>
      </w:r>
      <w:r w:rsidRPr="00097020">
        <w:rPr>
          <w:rFonts w:ascii="ˎ̥" w:hAnsi="ˎ̥" w:cs="宋体"/>
          <w:color w:val="000000"/>
          <w:spacing w:val="20"/>
          <w:kern w:val="0"/>
          <w:sz w:val="22"/>
        </w:rPr>
        <w:br/>
      </w:r>
      <w:r w:rsidRPr="004959BA">
        <w:rPr>
          <w:rFonts w:ascii="ˎ̥" w:hAnsi="ˎ̥" w:cs="宋体"/>
          <w:color w:val="000000"/>
          <w:spacing w:val="20"/>
          <w:kern w:val="0"/>
          <w:sz w:val="22"/>
        </w:rPr>
        <w:t xml:space="preserve">　　所以状态变量的递推公式可以写作：</w:t>
      </w:r>
      <w:r w:rsidRPr="004959BA">
        <w:rPr>
          <w:rFonts w:ascii="ˎ̥" w:hAnsi="ˎ̥" w:cs="宋体"/>
          <w:color w:val="000000"/>
          <w:spacing w:val="20"/>
          <w:kern w:val="0"/>
          <w:sz w:val="22"/>
        </w:rPr>
        <w:br/>
      </w:r>
      <w:r w:rsidRPr="004959BA">
        <w:rPr>
          <w:rFonts w:ascii="ˎ̥" w:hAnsi="ˎ̥" w:cs="宋体"/>
          <w:color w:val="000000"/>
          <w:spacing w:val="20"/>
          <w:kern w:val="0"/>
          <w:sz w:val="22"/>
        </w:rPr>
        <w:t xml:space="preserve">　　</w:t>
      </w:r>
      <w:r>
        <w:rPr>
          <w:rFonts w:ascii="ˎ̥" w:hAnsi="ˎ̥" w:cs="宋体"/>
          <w:noProof/>
          <w:color w:val="000000"/>
          <w:spacing w:val="20"/>
          <w:kern w:val="0"/>
          <w:sz w:val="22"/>
        </w:rPr>
        <w:drawing>
          <wp:inline distT="0" distB="0" distL="0" distR="0" wp14:anchorId="6354CC46" wp14:editId="472D881A">
            <wp:extent cx="3648075" cy="2209800"/>
            <wp:effectExtent l="0" t="0" r="9525" b="0"/>
            <wp:docPr id="1" name="图片 1" descr="http://jiaoxue.cugbonline.cn/data/cad/xxzd/dyk1_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http://jiaoxue.cugbonline.cn/data/cad/xxzd/dyk1_036.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48075" cy="2209800"/>
                    </a:xfrm>
                    <a:prstGeom prst="rect">
                      <a:avLst/>
                    </a:prstGeom>
                    <a:noFill/>
                    <a:ln>
                      <a:noFill/>
                    </a:ln>
                  </pic:spPr>
                </pic:pic>
              </a:graphicData>
            </a:graphic>
          </wp:inline>
        </w:drawing>
      </w:r>
    </w:p>
    <w:p w:rsidR="00791558" w:rsidRPr="00791558" w:rsidRDefault="00791558" w:rsidP="00791558"/>
    <w:sectPr w:rsidR="00791558" w:rsidRPr="007915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718C" w:rsidRDefault="00A5718C" w:rsidP="00791558">
      <w:r>
        <w:separator/>
      </w:r>
    </w:p>
  </w:endnote>
  <w:endnote w:type="continuationSeparator" w:id="0">
    <w:p w:rsidR="00A5718C" w:rsidRDefault="00A5718C" w:rsidP="00791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718C" w:rsidRDefault="00A5718C" w:rsidP="00791558">
      <w:r>
        <w:separator/>
      </w:r>
    </w:p>
  </w:footnote>
  <w:footnote w:type="continuationSeparator" w:id="0">
    <w:p w:rsidR="00A5718C" w:rsidRDefault="00A5718C" w:rsidP="007915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FD6867"/>
    <w:multiLevelType w:val="hybridMultilevel"/>
    <w:tmpl w:val="2BFA5BB6"/>
    <w:lvl w:ilvl="0" w:tplc="34921C40">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1F08"/>
    <w:rsid w:val="00261F08"/>
    <w:rsid w:val="00753E29"/>
    <w:rsid w:val="00791558"/>
    <w:rsid w:val="00A5718C"/>
    <w:rsid w:val="00EB66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915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91558"/>
    <w:rPr>
      <w:sz w:val="18"/>
      <w:szCs w:val="18"/>
    </w:rPr>
  </w:style>
  <w:style w:type="paragraph" w:styleId="a4">
    <w:name w:val="footer"/>
    <w:basedOn w:val="a"/>
    <w:link w:val="Char0"/>
    <w:uiPriority w:val="99"/>
    <w:unhideWhenUsed/>
    <w:rsid w:val="00791558"/>
    <w:pPr>
      <w:tabs>
        <w:tab w:val="center" w:pos="4153"/>
        <w:tab w:val="right" w:pos="8306"/>
      </w:tabs>
      <w:snapToGrid w:val="0"/>
      <w:jc w:val="left"/>
    </w:pPr>
    <w:rPr>
      <w:sz w:val="18"/>
      <w:szCs w:val="18"/>
    </w:rPr>
  </w:style>
  <w:style w:type="character" w:customStyle="1" w:styleId="Char0">
    <w:name w:val="页脚 Char"/>
    <w:basedOn w:val="a0"/>
    <w:link w:val="a4"/>
    <w:uiPriority w:val="99"/>
    <w:rsid w:val="00791558"/>
    <w:rPr>
      <w:sz w:val="18"/>
      <w:szCs w:val="18"/>
    </w:rPr>
  </w:style>
  <w:style w:type="paragraph" w:styleId="a5">
    <w:name w:val="List Paragraph"/>
    <w:basedOn w:val="a"/>
    <w:uiPriority w:val="34"/>
    <w:qFormat/>
    <w:rsid w:val="00791558"/>
    <w:pPr>
      <w:ind w:firstLineChars="200" w:firstLine="420"/>
    </w:pPr>
  </w:style>
  <w:style w:type="paragraph" w:styleId="a6">
    <w:name w:val="Balloon Text"/>
    <w:basedOn w:val="a"/>
    <w:link w:val="Char1"/>
    <w:uiPriority w:val="99"/>
    <w:semiHidden/>
    <w:unhideWhenUsed/>
    <w:rsid w:val="00791558"/>
    <w:rPr>
      <w:sz w:val="18"/>
      <w:szCs w:val="18"/>
    </w:rPr>
  </w:style>
  <w:style w:type="character" w:customStyle="1" w:styleId="Char1">
    <w:name w:val="批注框文本 Char"/>
    <w:basedOn w:val="a0"/>
    <w:link w:val="a6"/>
    <w:uiPriority w:val="99"/>
    <w:semiHidden/>
    <w:rsid w:val="0079155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915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91558"/>
    <w:rPr>
      <w:sz w:val="18"/>
      <w:szCs w:val="18"/>
    </w:rPr>
  </w:style>
  <w:style w:type="paragraph" w:styleId="a4">
    <w:name w:val="footer"/>
    <w:basedOn w:val="a"/>
    <w:link w:val="Char0"/>
    <w:uiPriority w:val="99"/>
    <w:unhideWhenUsed/>
    <w:rsid w:val="00791558"/>
    <w:pPr>
      <w:tabs>
        <w:tab w:val="center" w:pos="4153"/>
        <w:tab w:val="right" w:pos="8306"/>
      </w:tabs>
      <w:snapToGrid w:val="0"/>
      <w:jc w:val="left"/>
    </w:pPr>
    <w:rPr>
      <w:sz w:val="18"/>
      <w:szCs w:val="18"/>
    </w:rPr>
  </w:style>
  <w:style w:type="character" w:customStyle="1" w:styleId="Char0">
    <w:name w:val="页脚 Char"/>
    <w:basedOn w:val="a0"/>
    <w:link w:val="a4"/>
    <w:uiPriority w:val="99"/>
    <w:rsid w:val="00791558"/>
    <w:rPr>
      <w:sz w:val="18"/>
      <w:szCs w:val="18"/>
    </w:rPr>
  </w:style>
  <w:style w:type="paragraph" w:styleId="a5">
    <w:name w:val="List Paragraph"/>
    <w:basedOn w:val="a"/>
    <w:uiPriority w:val="34"/>
    <w:qFormat/>
    <w:rsid w:val="00791558"/>
    <w:pPr>
      <w:ind w:firstLineChars="200" w:firstLine="420"/>
    </w:pPr>
  </w:style>
  <w:style w:type="paragraph" w:styleId="a6">
    <w:name w:val="Balloon Text"/>
    <w:basedOn w:val="a"/>
    <w:link w:val="Char1"/>
    <w:uiPriority w:val="99"/>
    <w:semiHidden/>
    <w:unhideWhenUsed/>
    <w:rsid w:val="00791558"/>
    <w:rPr>
      <w:sz w:val="18"/>
      <w:szCs w:val="18"/>
    </w:rPr>
  </w:style>
  <w:style w:type="character" w:customStyle="1" w:styleId="Char1">
    <w:name w:val="批注框文本 Char"/>
    <w:basedOn w:val="a0"/>
    <w:link w:val="a6"/>
    <w:uiPriority w:val="99"/>
    <w:semiHidden/>
    <w:rsid w:val="0079155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71</Words>
  <Characters>407</Characters>
  <Application>Microsoft Office Word</Application>
  <DocSecurity>0</DocSecurity>
  <Lines>3</Lines>
  <Paragraphs>1</Paragraphs>
  <ScaleCrop>false</ScaleCrop>
  <Company>微软中国</Company>
  <LinksUpToDate>false</LinksUpToDate>
  <CharactersWithSpaces>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2015-03-08T03:36:00Z</dcterms:created>
  <dcterms:modified xsi:type="dcterms:W3CDTF">2015-03-08T03:45:00Z</dcterms:modified>
</cp:coreProperties>
</file>