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5767EE" w:rsidP="005767EE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《机械电气安全技术》</w:t>
      </w:r>
      <w:r>
        <w:rPr>
          <w:rFonts w:ascii="宋体" w:hAnsi="宋体" w:hint="eastAsia"/>
          <w:b/>
          <w:bCs/>
          <w:sz w:val="32"/>
          <w:szCs w:val="32"/>
        </w:rPr>
        <w:t>(</w:t>
      </w:r>
      <w:r>
        <w:rPr>
          <w:rFonts w:ascii="宋体" w:hAnsi="宋体" w:hint="eastAsia"/>
          <w:b/>
          <w:bCs/>
          <w:sz w:val="32"/>
          <w:szCs w:val="32"/>
        </w:rPr>
        <w:t>补</w:t>
      </w:r>
      <w:r>
        <w:rPr>
          <w:rFonts w:ascii="宋体" w:hAnsi="宋体" w:hint="eastAsia"/>
          <w:b/>
          <w:bCs/>
          <w:sz w:val="32"/>
          <w:szCs w:val="32"/>
        </w:rPr>
        <w:t>)</w:t>
      </w:r>
    </w:p>
    <w:p w:rsidR="005767EE" w:rsidRPr="00B657E7" w:rsidRDefault="00B657E7" w:rsidP="00B657E7">
      <w:pPr>
        <w:spacing w:line="220" w:lineRule="atLeast"/>
        <w:rPr>
          <w:rFonts w:hAnsi="宋体" w:hint="eastAsia"/>
          <w:b/>
          <w:color w:val="000000"/>
          <w:szCs w:val="21"/>
        </w:rPr>
      </w:pPr>
      <w:r>
        <w:rPr>
          <w:rFonts w:hAnsi="宋体" w:hint="eastAsia"/>
          <w:b/>
          <w:color w:val="000000"/>
          <w:szCs w:val="21"/>
        </w:rPr>
        <w:t>一、</w:t>
      </w:r>
      <w:r w:rsidRPr="00B657E7">
        <w:rPr>
          <w:rFonts w:hAnsi="宋体" w:hint="eastAsia"/>
          <w:b/>
          <w:color w:val="000000"/>
          <w:szCs w:val="21"/>
        </w:rPr>
        <w:t>选择题</w:t>
      </w:r>
    </w:p>
    <w:p w:rsidR="00B657E7" w:rsidRDefault="003F5DE8" w:rsidP="00B657E7">
      <w:pPr>
        <w:rPr>
          <w:rFonts w:hint="eastAsia"/>
        </w:rPr>
      </w:pPr>
      <w:r>
        <w:rPr>
          <w:rFonts w:hint="eastAsia"/>
        </w:rPr>
        <w:t>3-4.CA   5-6.AB   8-10.ABD</w:t>
      </w:r>
    </w:p>
    <w:p w:rsidR="003F5DE8" w:rsidRDefault="003F5DE8" w:rsidP="00B657E7">
      <w:pPr>
        <w:rPr>
          <w:rFonts w:ascii="宋体" w:hAnsi="宋体" w:hint="eastAsia"/>
          <w:b/>
          <w:szCs w:val="21"/>
        </w:rPr>
      </w:pPr>
      <w:r>
        <w:rPr>
          <w:rFonts w:hint="eastAsia"/>
        </w:rPr>
        <w:t>二、</w:t>
      </w:r>
      <w:r>
        <w:rPr>
          <w:rFonts w:ascii="宋体" w:hAnsi="宋体" w:hint="eastAsia"/>
          <w:b/>
          <w:szCs w:val="21"/>
        </w:rPr>
        <w:t>判断题</w:t>
      </w:r>
    </w:p>
    <w:p w:rsidR="003F5DE8" w:rsidRDefault="003F5DE8" w:rsidP="00B657E7">
      <w:pPr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2-4.</w:t>
      </w:r>
      <w:r>
        <w:rPr>
          <w:rFonts w:ascii="宋体" w:hAnsi="宋体" w:hint="eastAsia"/>
          <w:b/>
          <w:szCs w:val="21"/>
        </w:rPr>
        <w:t>对错错</w:t>
      </w:r>
      <w:r>
        <w:rPr>
          <w:rFonts w:ascii="宋体" w:hAnsi="宋体" w:hint="eastAsia"/>
          <w:b/>
          <w:szCs w:val="21"/>
        </w:rPr>
        <w:t xml:space="preserve">    6-7.</w:t>
      </w:r>
      <w:r>
        <w:rPr>
          <w:rFonts w:ascii="宋体" w:hAnsi="宋体" w:hint="eastAsia"/>
          <w:b/>
          <w:szCs w:val="21"/>
        </w:rPr>
        <w:t>错对</w:t>
      </w:r>
      <w:r>
        <w:rPr>
          <w:rFonts w:ascii="宋体" w:hAnsi="宋体" w:hint="eastAsia"/>
          <w:b/>
          <w:szCs w:val="21"/>
        </w:rPr>
        <w:t xml:space="preserve">   10.</w:t>
      </w:r>
      <w:r>
        <w:rPr>
          <w:rFonts w:ascii="宋体" w:hAnsi="宋体" w:hint="eastAsia"/>
          <w:b/>
          <w:szCs w:val="21"/>
        </w:rPr>
        <w:t>错</w:t>
      </w:r>
    </w:p>
    <w:p w:rsidR="002976AC" w:rsidRDefault="002976AC" w:rsidP="002976AC">
      <w:pPr>
        <w:pStyle w:val="a6"/>
        <w:spacing w:line="360" w:lineRule="auto"/>
        <w:ind w:firstLine="0"/>
        <w:rPr>
          <w:rFonts w:ascii="宋体" w:eastAsia="宋体" w:hAnsi="宋体" w:hint="eastAsia"/>
          <w:b/>
        </w:rPr>
      </w:pPr>
      <w:r>
        <w:rPr>
          <w:rFonts w:ascii="宋体" w:eastAsia="宋体" w:hAnsi="宋体" w:hint="eastAsia"/>
          <w:b/>
        </w:rPr>
        <w:t>三、填空题</w:t>
      </w:r>
    </w:p>
    <w:p w:rsidR="002976AC" w:rsidRDefault="002976AC" w:rsidP="002976AC">
      <w:pPr>
        <w:pStyle w:val="a7"/>
        <w:tabs>
          <w:tab w:val="left" w:pos="360"/>
        </w:tabs>
        <w:spacing w:line="360" w:lineRule="auto"/>
        <w:ind w:left="142" w:firstLine="0"/>
        <w:rPr>
          <w:rFonts w:ascii="Times New Roman" w:eastAsia="宋体" w:hint="eastAsia"/>
          <w:color w:val="auto"/>
        </w:rPr>
      </w:pPr>
      <w:r>
        <w:rPr>
          <w:rFonts w:hint="eastAsia"/>
        </w:rPr>
        <w:t>1.</w:t>
      </w:r>
      <w:r w:rsidRPr="002976AC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  <w:color w:val="auto"/>
          <w:u w:val="single"/>
        </w:rPr>
        <w:t>灼伤</w:t>
      </w:r>
      <w:r>
        <w:rPr>
          <w:rFonts w:ascii="Times New Roman" w:eastAsia="宋体" w:hAnsi="宋体"/>
          <w:color w:val="auto"/>
        </w:rPr>
        <w:t>、</w:t>
      </w:r>
      <w:r>
        <w:rPr>
          <w:rFonts w:ascii="Times New Roman" w:eastAsia="宋体" w:hAnsi="宋体"/>
          <w:color w:val="auto"/>
          <w:u w:val="single"/>
        </w:rPr>
        <w:t>电烙印</w:t>
      </w:r>
      <w:r>
        <w:rPr>
          <w:rFonts w:ascii="Times New Roman" w:eastAsia="宋体" w:hAnsi="宋体"/>
          <w:color w:val="auto"/>
        </w:rPr>
        <w:t>、</w:t>
      </w:r>
      <w:r>
        <w:rPr>
          <w:rFonts w:ascii="Times New Roman" w:eastAsia="宋体" w:hAnsi="宋体"/>
          <w:color w:val="auto"/>
          <w:u w:val="single"/>
        </w:rPr>
        <w:t>皮肤金属化</w:t>
      </w:r>
      <w:r>
        <w:rPr>
          <w:rFonts w:ascii="Times New Roman" w:eastAsia="宋体" w:hAnsi="宋体"/>
          <w:color w:val="auto"/>
        </w:rPr>
        <w:t>。</w:t>
      </w:r>
      <w:r>
        <w:rPr>
          <w:rFonts w:ascii="Times New Roman" w:eastAsia="宋体" w:hAnsi="宋体" w:hint="eastAsia"/>
          <w:color w:val="auto"/>
        </w:rPr>
        <w:t>2.</w:t>
      </w:r>
      <w:r>
        <w:rPr>
          <w:rFonts w:ascii="Times New Roman" w:eastAsia="宋体" w:hAnsi="宋体" w:hint="eastAsia"/>
          <w:color w:val="auto"/>
          <w:u w:val="single"/>
        </w:rPr>
        <w:t>兆欧表</w:t>
      </w:r>
      <w:r>
        <w:rPr>
          <w:rFonts w:ascii="Times New Roman" w:eastAsia="宋体" w:hAnsi="宋体" w:hint="eastAsia"/>
          <w:color w:val="auto"/>
        </w:rPr>
        <w:t>，</w:t>
      </w:r>
      <w:r>
        <w:rPr>
          <w:rFonts w:ascii="Times New Roman" w:eastAsia="宋体" w:hAnsi="宋体" w:hint="eastAsia"/>
          <w:color w:val="auto"/>
          <w:u w:val="single"/>
        </w:rPr>
        <w:t>1000</w:t>
      </w:r>
      <w:r>
        <w:rPr>
          <w:rFonts w:ascii="Times New Roman" w:eastAsia="宋体" w:hAnsi="宋体" w:hint="eastAsia"/>
          <w:color w:val="auto"/>
        </w:rPr>
        <w:t xml:space="preserve">    5.</w:t>
      </w:r>
      <w:r w:rsidRPr="002976AC">
        <w:rPr>
          <w:rFonts w:hAnsi="宋体"/>
          <w:bCs/>
          <w:u w:val="single"/>
        </w:rPr>
        <w:t xml:space="preserve"> </w:t>
      </w:r>
      <w:r>
        <w:rPr>
          <w:rFonts w:hAnsi="宋体"/>
          <w:bCs/>
          <w:u w:val="single"/>
        </w:rPr>
        <w:t>防护罩</w:t>
      </w:r>
      <w:r>
        <w:rPr>
          <w:rFonts w:hAnsi="宋体"/>
          <w:bCs/>
        </w:rPr>
        <w:t>、</w:t>
      </w:r>
      <w:r>
        <w:rPr>
          <w:rFonts w:hAnsi="宋体"/>
          <w:bCs/>
          <w:u w:val="single"/>
        </w:rPr>
        <w:t>防护挡板</w:t>
      </w:r>
      <w:r>
        <w:rPr>
          <w:rFonts w:hAnsi="宋体"/>
          <w:bCs/>
        </w:rPr>
        <w:t>和</w:t>
      </w:r>
      <w:r>
        <w:rPr>
          <w:rFonts w:hAnsi="宋体"/>
          <w:bCs/>
          <w:u w:val="single"/>
        </w:rPr>
        <w:t>防护栏杆</w:t>
      </w:r>
      <w:r>
        <w:rPr>
          <w:rFonts w:hAnsi="宋体"/>
          <w:bCs/>
        </w:rPr>
        <w:t>。</w:t>
      </w:r>
    </w:p>
    <w:p w:rsidR="00642131" w:rsidRDefault="00642131" w:rsidP="00642131">
      <w:pPr>
        <w:numPr>
          <w:ilvl w:val="0"/>
          <w:numId w:val="3"/>
        </w:numPr>
        <w:adjustRightInd/>
        <w:snapToGrid/>
        <w:spacing w:after="0" w:line="360" w:lineRule="auto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名词解释</w:t>
      </w:r>
    </w:p>
    <w:p w:rsidR="00642131" w:rsidRPr="00642131" w:rsidRDefault="00642131" w:rsidP="00642131">
      <w:pPr>
        <w:widowControl w:val="0"/>
        <w:adjustRightInd/>
        <w:snapToGrid/>
        <w:spacing w:after="0" w:line="360" w:lineRule="auto"/>
        <w:jc w:val="both"/>
        <w:rPr>
          <w:rFonts w:hint="eastAsia"/>
          <w:color w:val="0000FF"/>
          <w:szCs w:val="21"/>
        </w:rPr>
      </w:pPr>
      <w:r w:rsidRPr="00642131">
        <w:rPr>
          <w:rFonts w:ascii="Times New Roman" w:eastAsia="宋体" w:hAnsi="宋体" w:hint="eastAsia"/>
          <w:color w:val="000000"/>
          <w:szCs w:val="21"/>
        </w:rPr>
        <w:t>1.</w:t>
      </w:r>
      <w:r>
        <w:rPr>
          <w:rFonts w:hAnsi="宋体"/>
          <w:color w:val="000000"/>
          <w:szCs w:val="21"/>
        </w:rPr>
        <w:t xml:space="preserve"> </w:t>
      </w:r>
      <w:r w:rsidRPr="00642131">
        <w:rPr>
          <w:rFonts w:hAnsi="宋体"/>
          <w:color w:val="000000"/>
          <w:szCs w:val="21"/>
        </w:rPr>
        <w:t>跨步电压</w:t>
      </w:r>
      <w:r w:rsidRPr="00642131">
        <w:rPr>
          <w:rFonts w:hAnsi="宋体" w:hint="eastAsia"/>
          <w:color w:val="000000"/>
          <w:szCs w:val="21"/>
        </w:rPr>
        <w:t>：</w:t>
      </w:r>
      <w:r w:rsidRPr="00642131">
        <w:rPr>
          <w:color w:val="0000FF"/>
          <w:szCs w:val="21"/>
          <w:lang w:eastAsia="zh-TW"/>
        </w:rPr>
        <w:t>站立或行走的人体</w:t>
      </w:r>
      <w:r w:rsidRPr="00642131">
        <w:rPr>
          <w:color w:val="0000FF"/>
          <w:szCs w:val="21"/>
        </w:rPr>
        <w:t>，</w:t>
      </w:r>
      <w:r w:rsidRPr="00642131">
        <w:rPr>
          <w:color w:val="0000FF"/>
          <w:szCs w:val="21"/>
          <w:lang w:eastAsia="zh-TW"/>
        </w:rPr>
        <w:t>受到出现于人体两脚之间的电压</w:t>
      </w:r>
      <w:r w:rsidRPr="00642131">
        <w:rPr>
          <w:color w:val="0000FF"/>
          <w:szCs w:val="21"/>
        </w:rPr>
        <w:t>，</w:t>
      </w:r>
      <w:r w:rsidRPr="00642131">
        <w:rPr>
          <w:color w:val="0000FF"/>
          <w:szCs w:val="21"/>
          <w:lang w:eastAsia="zh-TW"/>
        </w:rPr>
        <w:t>即跨步电压作用所引起的电击</w:t>
      </w:r>
      <w:r w:rsidRPr="00642131">
        <w:rPr>
          <w:color w:val="0000FF"/>
          <w:szCs w:val="21"/>
        </w:rPr>
        <w:t>。</w:t>
      </w:r>
      <w:r w:rsidRPr="00642131">
        <w:rPr>
          <w:color w:val="0000FF"/>
          <w:szCs w:val="21"/>
          <w:lang w:eastAsia="zh-TW"/>
        </w:rPr>
        <w:t>跨步电压是当带电体接地</w:t>
      </w:r>
      <w:r w:rsidRPr="00642131">
        <w:rPr>
          <w:color w:val="0000FF"/>
          <w:szCs w:val="21"/>
        </w:rPr>
        <w:t>，</w:t>
      </w:r>
      <w:r w:rsidRPr="00642131">
        <w:rPr>
          <w:color w:val="0000FF"/>
          <w:szCs w:val="21"/>
          <w:lang w:eastAsia="zh-TW"/>
        </w:rPr>
        <w:t>电流自接地的带电体流入地下时</w:t>
      </w:r>
      <w:r w:rsidRPr="00642131">
        <w:rPr>
          <w:color w:val="0000FF"/>
          <w:szCs w:val="21"/>
        </w:rPr>
        <w:t>，</w:t>
      </w:r>
      <w:r w:rsidRPr="00642131">
        <w:rPr>
          <w:color w:val="0000FF"/>
          <w:szCs w:val="21"/>
          <w:lang w:eastAsia="zh-TW"/>
        </w:rPr>
        <w:t>在接地点周围的土壤中产生的电压降形成的</w:t>
      </w:r>
      <w:r w:rsidRPr="00642131">
        <w:rPr>
          <w:color w:val="0000FF"/>
          <w:szCs w:val="21"/>
        </w:rPr>
        <w:t>。</w:t>
      </w:r>
    </w:p>
    <w:p w:rsidR="00EE16C3" w:rsidRDefault="00EE16C3" w:rsidP="00EE16C3">
      <w:pPr>
        <w:adjustRightInd/>
        <w:snapToGrid/>
        <w:spacing w:after="0" w:line="360" w:lineRule="auto"/>
        <w:rPr>
          <w:rFonts w:hAnsi="宋体" w:hint="eastAsia"/>
          <w:bCs/>
          <w:color w:val="0000FF"/>
          <w:szCs w:val="21"/>
        </w:rPr>
      </w:pPr>
      <w:r>
        <w:rPr>
          <w:rFonts w:hAnsi="宋体" w:hint="eastAsia"/>
          <w:color w:val="000000"/>
        </w:rPr>
        <w:t>3.</w:t>
      </w:r>
      <w:r w:rsidRPr="00EE16C3">
        <w:rPr>
          <w:rFonts w:hAnsi="宋体"/>
          <w:bCs/>
          <w:szCs w:val="21"/>
        </w:rPr>
        <w:t xml:space="preserve"> </w:t>
      </w:r>
      <w:r>
        <w:rPr>
          <w:rFonts w:hAnsi="宋体"/>
          <w:bCs/>
          <w:szCs w:val="21"/>
        </w:rPr>
        <w:t>污闪事故</w:t>
      </w:r>
      <w:r>
        <w:rPr>
          <w:rFonts w:hAnsi="宋体" w:hint="eastAsia"/>
          <w:bCs/>
          <w:szCs w:val="21"/>
        </w:rPr>
        <w:t>：</w:t>
      </w:r>
      <w:r>
        <w:rPr>
          <w:rFonts w:hAnsi="宋体" w:hint="eastAsia"/>
          <w:bCs/>
          <w:color w:val="0000FF"/>
          <w:szCs w:val="21"/>
        </w:rPr>
        <w:t>是</w:t>
      </w:r>
      <w:r>
        <w:rPr>
          <w:rFonts w:hAnsi="宋体"/>
          <w:bCs/>
          <w:color w:val="0000FF"/>
          <w:szCs w:val="21"/>
        </w:rPr>
        <w:t>电气设备绝缘表面附着的污秽物在潮湿条件下，在绝缘表面形成一层导电膜，使绝缘子的绝缘水平大大降低，在电力场作用下出现的强烈放电现象。</w:t>
      </w:r>
    </w:p>
    <w:p w:rsidR="0014537D" w:rsidRDefault="0014537D" w:rsidP="0014537D">
      <w:pPr>
        <w:pStyle w:val="a8"/>
        <w:spacing w:line="360" w:lineRule="auto"/>
        <w:ind w:left="0" w:firstLine="0"/>
        <w:rPr>
          <w:rFonts w:hint="eastAsia"/>
          <w:color w:val="0000FF"/>
        </w:rPr>
      </w:pPr>
      <w:r>
        <w:rPr>
          <w:rFonts w:hAnsi="宋体" w:hint="eastAsia"/>
          <w:bCs/>
        </w:rPr>
        <w:t>4.</w:t>
      </w:r>
      <w:r w:rsidRPr="0014537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基本安全用具</w:t>
      </w:r>
      <w:r>
        <w:rPr>
          <w:rFonts w:ascii="Times New Roman" w:eastAsia="宋体" w:hAnsi="宋体" w:hint="eastAsia"/>
        </w:rPr>
        <w:t>：</w:t>
      </w:r>
      <w:r>
        <w:rPr>
          <w:color w:val="0000FF"/>
        </w:rPr>
        <w:t>是指其绝缘强度能长期承受工作电压，能直接用来操作带电设备或接触带电体的用具。</w:t>
      </w:r>
    </w:p>
    <w:p w:rsidR="00D75123" w:rsidRDefault="00D75123" w:rsidP="00D75123">
      <w:pPr>
        <w:snapToGrid/>
        <w:spacing w:after="0" w:line="360" w:lineRule="auto"/>
        <w:rPr>
          <w:rFonts w:ascii="宋体" w:hAnsi="宋体" w:hint="eastAsia"/>
          <w:b/>
          <w:bCs/>
          <w:color w:val="000000"/>
          <w:szCs w:val="21"/>
        </w:rPr>
      </w:pPr>
      <w:r>
        <w:rPr>
          <w:rFonts w:ascii="宋体" w:hAnsi="宋体" w:hint="eastAsia"/>
          <w:b/>
          <w:bCs/>
          <w:color w:val="000000"/>
          <w:szCs w:val="21"/>
        </w:rPr>
        <w:t>五、问答题</w:t>
      </w:r>
    </w:p>
    <w:p w:rsidR="00D75123" w:rsidRPr="00D75123" w:rsidRDefault="00D75123" w:rsidP="00D75123">
      <w:pPr>
        <w:snapToGrid/>
        <w:spacing w:after="0" w:line="360" w:lineRule="auto"/>
        <w:rPr>
          <w:rFonts w:hAnsi="宋体" w:hint="eastAsia"/>
          <w:bCs/>
          <w:color w:val="0000FF"/>
          <w:szCs w:val="21"/>
        </w:rPr>
      </w:pPr>
      <w:r>
        <w:rPr>
          <w:rFonts w:ascii="Times New Roman" w:eastAsia="宋体" w:hAnsi="宋体" w:hint="eastAsia"/>
        </w:rPr>
        <w:t>1.</w:t>
      </w:r>
      <w:r w:rsidRPr="00D75123">
        <w:rPr>
          <w:rFonts w:hAnsi="宋体"/>
          <w:bCs/>
          <w:color w:val="0000FF"/>
          <w:szCs w:val="21"/>
        </w:rPr>
        <w:t xml:space="preserve"> </w:t>
      </w:r>
      <w:r>
        <w:rPr>
          <w:rFonts w:hAnsi="宋体"/>
          <w:bCs/>
          <w:color w:val="0000FF"/>
          <w:szCs w:val="21"/>
        </w:rPr>
        <w:t>答：</w:t>
      </w:r>
      <w:r>
        <w:rPr>
          <w:bCs/>
          <w:color w:val="0000FF"/>
          <w:szCs w:val="21"/>
        </w:rPr>
        <w:t>1</w:t>
      </w:r>
      <w:r>
        <w:rPr>
          <w:rFonts w:hAnsi="宋体"/>
          <w:bCs/>
          <w:color w:val="0000FF"/>
          <w:szCs w:val="21"/>
        </w:rPr>
        <w:t>）电气设备的绝缘应符合其相应的电压等级、环境条件和使用条件。</w:t>
      </w:r>
    </w:p>
    <w:p w:rsidR="00D75123" w:rsidRDefault="00D75123" w:rsidP="00D75123">
      <w:pPr>
        <w:snapToGrid/>
        <w:spacing w:after="0" w:line="360" w:lineRule="auto"/>
        <w:ind w:firstLineChars="300" w:firstLine="660"/>
        <w:rPr>
          <w:rFonts w:hint="eastAsia"/>
          <w:bCs/>
          <w:color w:val="0000FF"/>
          <w:szCs w:val="21"/>
        </w:rPr>
      </w:pPr>
      <w:r>
        <w:rPr>
          <w:bCs/>
          <w:color w:val="0000FF"/>
          <w:szCs w:val="21"/>
        </w:rPr>
        <w:t>2</w:t>
      </w:r>
      <w:r>
        <w:rPr>
          <w:rFonts w:hAnsi="宋体"/>
          <w:bCs/>
          <w:color w:val="0000FF"/>
          <w:szCs w:val="21"/>
        </w:rPr>
        <w:t>）电气设备的绝缘不得受潮。</w:t>
      </w:r>
    </w:p>
    <w:p w:rsidR="00D75123" w:rsidRDefault="00D75123" w:rsidP="00D75123">
      <w:pPr>
        <w:snapToGrid/>
        <w:spacing w:after="0" w:line="360" w:lineRule="auto"/>
        <w:ind w:firstLineChars="300" w:firstLine="660"/>
        <w:rPr>
          <w:rFonts w:hint="eastAsia"/>
          <w:bCs/>
          <w:color w:val="0000FF"/>
          <w:szCs w:val="21"/>
        </w:rPr>
      </w:pPr>
      <w:r>
        <w:rPr>
          <w:bCs/>
          <w:color w:val="0000FF"/>
          <w:szCs w:val="21"/>
        </w:rPr>
        <w:t>3</w:t>
      </w:r>
      <w:r>
        <w:rPr>
          <w:rFonts w:hAnsi="宋体"/>
          <w:bCs/>
          <w:color w:val="0000FF"/>
          <w:szCs w:val="21"/>
        </w:rPr>
        <w:t>）表面不得有粉尘、纤维或其他污物。</w:t>
      </w:r>
    </w:p>
    <w:p w:rsidR="00D75123" w:rsidRDefault="00D75123" w:rsidP="00D75123">
      <w:pPr>
        <w:snapToGrid/>
        <w:spacing w:after="0" w:line="360" w:lineRule="auto"/>
        <w:ind w:firstLineChars="300" w:firstLine="660"/>
        <w:rPr>
          <w:rFonts w:hint="eastAsia"/>
          <w:bCs/>
          <w:color w:val="0000FF"/>
          <w:szCs w:val="21"/>
        </w:rPr>
      </w:pPr>
      <w:r>
        <w:rPr>
          <w:bCs/>
          <w:color w:val="0000FF"/>
          <w:szCs w:val="21"/>
        </w:rPr>
        <w:t>4</w:t>
      </w:r>
      <w:r>
        <w:rPr>
          <w:rFonts w:hAnsi="宋体"/>
          <w:bCs/>
          <w:color w:val="0000FF"/>
          <w:szCs w:val="21"/>
        </w:rPr>
        <w:t>）不得有裂纹或放电痕迹，表面光泽不得减退，不得有脆裂、破损。</w:t>
      </w:r>
    </w:p>
    <w:p w:rsidR="00D75123" w:rsidRDefault="00D75123" w:rsidP="00D75123">
      <w:pPr>
        <w:snapToGrid/>
        <w:spacing w:after="0" w:line="360" w:lineRule="auto"/>
        <w:ind w:firstLineChars="300" w:firstLine="660"/>
        <w:rPr>
          <w:rFonts w:hAnsi="宋体" w:hint="eastAsia"/>
          <w:bCs/>
          <w:color w:val="0000FF"/>
          <w:szCs w:val="21"/>
        </w:rPr>
      </w:pPr>
      <w:r>
        <w:rPr>
          <w:bCs/>
          <w:color w:val="0000FF"/>
          <w:szCs w:val="21"/>
        </w:rPr>
        <w:t>5</w:t>
      </w:r>
      <w:r>
        <w:rPr>
          <w:rFonts w:hAnsi="宋体"/>
          <w:bCs/>
          <w:color w:val="0000FF"/>
          <w:szCs w:val="21"/>
        </w:rPr>
        <w:t>）弹性不得消失，运行时不得有异味。</w:t>
      </w:r>
    </w:p>
    <w:p w:rsidR="00B15F37" w:rsidRDefault="00B15F37" w:rsidP="00B15F37">
      <w:pPr>
        <w:pStyle w:val="a9"/>
        <w:spacing w:before="0" w:beforeAutospacing="0" w:after="0" w:afterAutospacing="0" w:line="360" w:lineRule="auto"/>
        <w:rPr>
          <w:rFonts w:hint="eastAsia"/>
          <w:bCs/>
          <w:color w:val="0000FF"/>
          <w:sz w:val="21"/>
          <w:szCs w:val="21"/>
        </w:rPr>
      </w:pPr>
      <w:r>
        <w:rPr>
          <w:rFonts w:hint="eastAsia"/>
          <w:bCs/>
          <w:szCs w:val="21"/>
        </w:rPr>
        <w:t>2.</w:t>
      </w:r>
      <w:r w:rsidRPr="00B15F37">
        <w:rPr>
          <w:rFonts w:hint="eastAsia"/>
          <w:bCs/>
          <w:color w:val="0000FF"/>
          <w:sz w:val="21"/>
          <w:szCs w:val="21"/>
        </w:rPr>
        <w:t xml:space="preserve"> </w:t>
      </w:r>
      <w:r>
        <w:rPr>
          <w:rFonts w:hint="eastAsia"/>
          <w:bCs/>
          <w:color w:val="0000FF"/>
          <w:sz w:val="21"/>
          <w:szCs w:val="21"/>
        </w:rPr>
        <w:t>答：电气火灾和爆炸的防护必须是综合性措施，主要包括：</w:t>
      </w:r>
    </w:p>
    <w:p w:rsidR="00B15F37" w:rsidRDefault="00B15F37" w:rsidP="00B15F37">
      <w:pPr>
        <w:pStyle w:val="a9"/>
        <w:numPr>
          <w:ilvl w:val="0"/>
          <w:numId w:val="5"/>
        </w:numPr>
        <w:spacing w:before="0" w:beforeAutospacing="0" w:after="0" w:afterAutospacing="0" w:line="360" w:lineRule="auto"/>
        <w:rPr>
          <w:rFonts w:hint="eastAsia"/>
          <w:bCs/>
          <w:color w:val="0000FF"/>
          <w:sz w:val="21"/>
          <w:szCs w:val="21"/>
        </w:rPr>
      </w:pPr>
      <w:r>
        <w:rPr>
          <w:rFonts w:hint="eastAsia"/>
          <w:bCs/>
          <w:color w:val="0000FF"/>
          <w:sz w:val="21"/>
          <w:szCs w:val="21"/>
        </w:rPr>
        <w:t>合理选用和正确安装电气设备及电气线路，特别是根据环境要求正确选用防爆电气设备的种类。</w:t>
      </w:r>
    </w:p>
    <w:p w:rsidR="00B15F37" w:rsidRDefault="00B15F37" w:rsidP="00B15F37">
      <w:pPr>
        <w:pStyle w:val="a9"/>
        <w:numPr>
          <w:ilvl w:val="0"/>
          <w:numId w:val="5"/>
        </w:numPr>
        <w:spacing w:before="0" w:beforeAutospacing="0" w:after="0" w:afterAutospacing="0" w:line="360" w:lineRule="auto"/>
        <w:rPr>
          <w:bCs/>
          <w:color w:val="0000FF"/>
          <w:sz w:val="21"/>
          <w:szCs w:val="21"/>
        </w:rPr>
      </w:pPr>
      <w:r>
        <w:rPr>
          <w:rFonts w:hint="eastAsia"/>
          <w:bCs/>
          <w:color w:val="0000FF"/>
          <w:sz w:val="21"/>
          <w:szCs w:val="21"/>
        </w:rPr>
        <w:t>确保电气线路的设计和施工质量，保持电气设备和线路的正常运行。</w:t>
      </w:r>
    </w:p>
    <w:p w:rsidR="00B15F37" w:rsidRDefault="00B15F37" w:rsidP="00B15F37">
      <w:pPr>
        <w:pStyle w:val="a9"/>
        <w:numPr>
          <w:ilvl w:val="0"/>
          <w:numId w:val="5"/>
        </w:numPr>
        <w:spacing w:before="0" w:beforeAutospacing="0" w:after="0" w:afterAutospacing="0" w:line="360" w:lineRule="auto"/>
        <w:rPr>
          <w:bCs/>
          <w:color w:val="0000FF"/>
          <w:sz w:val="21"/>
          <w:szCs w:val="21"/>
        </w:rPr>
      </w:pPr>
      <w:r>
        <w:rPr>
          <w:rFonts w:hint="eastAsia"/>
          <w:bCs/>
          <w:color w:val="0000FF"/>
          <w:sz w:val="21"/>
          <w:szCs w:val="21"/>
        </w:rPr>
        <w:t>采取隔离和间距等措施，保证必要的防火间距，以防止爆炸性混合物进入。</w:t>
      </w:r>
    </w:p>
    <w:p w:rsidR="00B15F37" w:rsidRDefault="00B15F37" w:rsidP="00B15F37">
      <w:pPr>
        <w:pStyle w:val="a9"/>
        <w:numPr>
          <w:ilvl w:val="0"/>
          <w:numId w:val="5"/>
        </w:numPr>
        <w:spacing w:before="0" w:beforeAutospacing="0" w:after="0" w:afterAutospacing="0" w:line="360" w:lineRule="auto"/>
        <w:rPr>
          <w:rFonts w:hint="eastAsia"/>
          <w:bCs/>
          <w:color w:val="0000FF"/>
          <w:sz w:val="21"/>
          <w:szCs w:val="21"/>
        </w:rPr>
      </w:pPr>
      <w:r>
        <w:rPr>
          <w:rFonts w:hint="eastAsia"/>
          <w:bCs/>
          <w:color w:val="0000FF"/>
          <w:sz w:val="21"/>
          <w:szCs w:val="21"/>
        </w:rPr>
        <w:t>装设良好的接地装置。</w:t>
      </w:r>
    </w:p>
    <w:p w:rsidR="00B15F37" w:rsidRDefault="00B15F37" w:rsidP="00B15F37">
      <w:pPr>
        <w:pStyle w:val="a9"/>
        <w:numPr>
          <w:ilvl w:val="0"/>
          <w:numId w:val="5"/>
        </w:numPr>
        <w:spacing w:before="0" w:beforeAutospacing="0" w:after="0" w:afterAutospacing="0" w:line="360" w:lineRule="auto"/>
        <w:rPr>
          <w:rFonts w:hint="eastAsia"/>
          <w:bCs/>
          <w:color w:val="0000FF"/>
          <w:sz w:val="21"/>
          <w:szCs w:val="21"/>
        </w:rPr>
      </w:pPr>
      <w:r>
        <w:rPr>
          <w:rFonts w:hint="eastAsia"/>
          <w:bCs/>
          <w:color w:val="0000FF"/>
          <w:sz w:val="21"/>
          <w:szCs w:val="21"/>
        </w:rPr>
        <w:lastRenderedPageBreak/>
        <w:t>保持良好的通风，消除或减少爆炸性混合物。</w:t>
      </w:r>
    </w:p>
    <w:p w:rsidR="00B15F37" w:rsidRPr="00B15F37" w:rsidRDefault="00B15F37" w:rsidP="00B15F37">
      <w:pPr>
        <w:pStyle w:val="a9"/>
        <w:numPr>
          <w:ilvl w:val="0"/>
          <w:numId w:val="5"/>
        </w:numPr>
        <w:spacing w:before="0" w:beforeAutospacing="0" w:after="0" w:afterAutospacing="0" w:line="360" w:lineRule="auto"/>
        <w:rPr>
          <w:rFonts w:hint="eastAsia"/>
          <w:color w:val="0000FF"/>
          <w:sz w:val="21"/>
          <w:szCs w:val="21"/>
        </w:rPr>
      </w:pPr>
      <w:r>
        <w:rPr>
          <w:rFonts w:hint="eastAsia"/>
          <w:bCs/>
          <w:color w:val="0000FF"/>
          <w:sz w:val="21"/>
          <w:szCs w:val="21"/>
        </w:rPr>
        <w:t>正确进行电气灭火。</w:t>
      </w:r>
    </w:p>
    <w:p w:rsidR="00B15F37" w:rsidRDefault="00B15F37" w:rsidP="00B15F37">
      <w:pPr>
        <w:pStyle w:val="a9"/>
        <w:spacing w:before="0" w:beforeAutospacing="0" w:after="0" w:afterAutospacing="0" w:line="360" w:lineRule="auto"/>
        <w:rPr>
          <w:rFonts w:hint="eastAsia"/>
          <w:color w:val="0000FF"/>
          <w:sz w:val="21"/>
          <w:szCs w:val="21"/>
        </w:rPr>
      </w:pPr>
    </w:p>
    <w:p w:rsidR="00D75123" w:rsidRDefault="00D75123" w:rsidP="00D75123">
      <w:pPr>
        <w:snapToGrid/>
        <w:spacing w:after="0" w:line="360" w:lineRule="auto"/>
        <w:rPr>
          <w:bCs/>
          <w:szCs w:val="21"/>
        </w:rPr>
      </w:pPr>
    </w:p>
    <w:p w:rsidR="0014537D" w:rsidRPr="0014537D" w:rsidRDefault="0014537D" w:rsidP="0014537D">
      <w:pPr>
        <w:pStyle w:val="a8"/>
        <w:spacing w:line="360" w:lineRule="auto"/>
        <w:ind w:left="0" w:firstLine="0"/>
        <w:rPr>
          <w:rFonts w:ascii="Times New Roman" w:eastAsia="宋体" w:hAnsi="宋体" w:hint="eastAsia"/>
        </w:rPr>
      </w:pPr>
    </w:p>
    <w:p w:rsidR="00EE16C3" w:rsidRPr="00EE16C3" w:rsidRDefault="00EE16C3" w:rsidP="00EE16C3">
      <w:pPr>
        <w:adjustRightInd/>
        <w:snapToGrid/>
        <w:spacing w:after="0" w:line="360" w:lineRule="auto"/>
        <w:rPr>
          <w:rFonts w:hAnsi="宋体"/>
          <w:bCs/>
          <w:szCs w:val="21"/>
        </w:rPr>
      </w:pPr>
    </w:p>
    <w:p w:rsidR="00642131" w:rsidRPr="00642131" w:rsidRDefault="00642131" w:rsidP="00642131">
      <w:pPr>
        <w:rPr>
          <w:rFonts w:hAnsi="宋体" w:hint="eastAsia"/>
          <w:color w:val="000000"/>
        </w:rPr>
      </w:pPr>
    </w:p>
    <w:p w:rsidR="002976AC" w:rsidRPr="002976AC" w:rsidRDefault="002976AC" w:rsidP="002976AC">
      <w:pPr>
        <w:pStyle w:val="a7"/>
        <w:tabs>
          <w:tab w:val="left" w:pos="360"/>
        </w:tabs>
        <w:spacing w:line="360" w:lineRule="auto"/>
        <w:ind w:firstLine="0"/>
        <w:rPr>
          <w:rFonts w:ascii="Times New Roman" w:eastAsia="宋体" w:hint="eastAsia"/>
          <w:color w:val="auto"/>
        </w:rPr>
      </w:pPr>
    </w:p>
    <w:p w:rsidR="003F5DE8" w:rsidRDefault="003F5DE8" w:rsidP="00B657E7">
      <w:pPr>
        <w:rPr>
          <w:rFonts w:hint="eastAsia"/>
        </w:rPr>
      </w:pPr>
    </w:p>
    <w:sectPr w:rsidR="003F5DE8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858" w:rsidRDefault="00437858" w:rsidP="005767EE">
      <w:pPr>
        <w:spacing w:after="0"/>
      </w:pPr>
      <w:r>
        <w:separator/>
      </w:r>
    </w:p>
  </w:endnote>
  <w:endnote w:type="continuationSeparator" w:id="0">
    <w:p w:rsidR="00437858" w:rsidRDefault="00437858" w:rsidP="005767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黑体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书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858" w:rsidRDefault="00437858" w:rsidP="005767EE">
      <w:pPr>
        <w:spacing w:after="0"/>
      </w:pPr>
      <w:r>
        <w:separator/>
      </w:r>
    </w:p>
  </w:footnote>
  <w:footnote w:type="continuationSeparator" w:id="0">
    <w:p w:rsidR="00437858" w:rsidRDefault="00437858" w:rsidP="005767E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52E3"/>
    <w:multiLevelType w:val="multilevel"/>
    <w:tmpl w:val="02C452E3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88761DC"/>
    <w:multiLevelType w:val="multilevel"/>
    <w:tmpl w:val="088761DC"/>
    <w:lvl w:ilvl="0">
      <w:start w:val="1"/>
      <w:numFmt w:val="decimal"/>
      <w:lvlText w:val="%1．"/>
      <w:lvlJc w:val="left"/>
      <w:pPr>
        <w:tabs>
          <w:tab w:val="num" w:pos="502"/>
        </w:tabs>
        <w:ind w:left="502" w:hanging="360"/>
      </w:pPr>
      <w:rPr>
        <w:rFonts w:ascii="黑体" w:eastAsia="黑体" w:hint="default"/>
        <w:sz w:val="21"/>
      </w:rPr>
    </w:lvl>
    <w:lvl w:ilvl="1">
      <w:start w:val="1"/>
      <w:numFmt w:val="japaneseCounting"/>
      <w:lvlText w:val="%2、"/>
      <w:lvlJc w:val="left"/>
      <w:pPr>
        <w:tabs>
          <w:tab w:val="num" w:pos="982"/>
        </w:tabs>
        <w:ind w:left="982" w:hanging="420"/>
      </w:pPr>
      <w:rPr>
        <w:rFonts w:hAnsi="Times New Roman" w:cs="Times New Roman" w:hint="default"/>
        <w:color w:val="auto"/>
        <w:sz w:val="21"/>
      </w:rPr>
    </w:lvl>
    <w:lvl w:ilvl="2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2">
    <w:nsid w:val="2B2F704A"/>
    <w:multiLevelType w:val="hybridMultilevel"/>
    <w:tmpl w:val="24EE497C"/>
    <w:lvl w:ilvl="0" w:tplc="9F3C310C">
      <w:start w:val="1"/>
      <w:numFmt w:val="japaneseCounting"/>
      <w:lvlText w:val="%1、"/>
      <w:lvlJc w:val="left"/>
      <w:pPr>
        <w:ind w:left="720" w:hanging="720"/>
      </w:pPr>
      <w:rPr>
        <w:rFonts w:hAnsi="Tahoma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471104"/>
    <w:multiLevelType w:val="singleLevel"/>
    <w:tmpl w:val="54471104"/>
    <w:lvl w:ilvl="0">
      <w:start w:val="1"/>
      <w:numFmt w:val="decimal"/>
      <w:suff w:val="nothing"/>
      <w:lvlText w:val="%1."/>
      <w:lvlJc w:val="left"/>
    </w:lvl>
  </w:abstractNum>
  <w:abstractNum w:abstractNumId="4">
    <w:nsid w:val="73195703"/>
    <w:multiLevelType w:val="multilevel"/>
    <w:tmpl w:val="73195703"/>
    <w:lvl w:ilvl="0">
      <w:start w:val="4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D28DC"/>
    <w:rsid w:val="0014537D"/>
    <w:rsid w:val="002976AC"/>
    <w:rsid w:val="00323B43"/>
    <w:rsid w:val="003D37D8"/>
    <w:rsid w:val="003F5DE8"/>
    <w:rsid w:val="00426133"/>
    <w:rsid w:val="004358AB"/>
    <w:rsid w:val="00437858"/>
    <w:rsid w:val="005767EE"/>
    <w:rsid w:val="00642131"/>
    <w:rsid w:val="008B7726"/>
    <w:rsid w:val="00B15F37"/>
    <w:rsid w:val="00B657E7"/>
    <w:rsid w:val="00D31D50"/>
    <w:rsid w:val="00D75123"/>
    <w:rsid w:val="00EE1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67E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67E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67E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67EE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B657E7"/>
    <w:pPr>
      <w:ind w:firstLineChars="200" w:firstLine="420"/>
    </w:pPr>
  </w:style>
  <w:style w:type="paragraph" w:customStyle="1" w:styleId="a6">
    <w:name w:val="一、标题"/>
    <w:rsid w:val="002976AC"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820"/>
        <w:tab w:val="left" w:pos="9240"/>
        <w:tab w:val="left" w:pos="9660"/>
        <w:tab w:val="left" w:pos="10080"/>
        <w:tab w:val="left" w:pos="10500"/>
        <w:tab w:val="left" w:pos="10920"/>
        <w:tab w:val="left" w:pos="11340"/>
        <w:tab w:val="left" w:pos="11760"/>
        <w:tab w:val="left" w:pos="12180"/>
        <w:tab w:val="left" w:pos="12600"/>
        <w:tab w:val="left" w:pos="13020"/>
        <w:tab w:val="left" w:pos="13440"/>
        <w:tab w:val="left" w:pos="13860"/>
        <w:tab w:val="left" w:pos="14280"/>
        <w:tab w:val="left" w:pos="14700"/>
        <w:tab w:val="left" w:pos="15120"/>
        <w:tab w:val="left" w:pos="15540"/>
        <w:tab w:val="left" w:pos="15960"/>
        <w:tab w:val="left" w:pos="16380"/>
        <w:tab w:val="left" w:pos="16800"/>
      </w:tabs>
      <w:autoSpaceDE w:val="0"/>
      <w:autoSpaceDN w:val="0"/>
      <w:adjustRightInd w:val="0"/>
      <w:spacing w:after="0" w:line="240" w:lineRule="auto"/>
      <w:ind w:firstLine="425"/>
      <w:jc w:val="both"/>
    </w:pPr>
    <w:rPr>
      <w:rFonts w:ascii="方正黑体简体" w:eastAsia="方正黑体简体" w:hAnsi="Times New Roman" w:cs="Times New Roman"/>
      <w:sz w:val="21"/>
      <w:szCs w:val="21"/>
    </w:rPr>
  </w:style>
  <w:style w:type="paragraph" w:customStyle="1" w:styleId="a7">
    <w:name w:val="内文"/>
    <w:rsid w:val="002976AC"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820"/>
        <w:tab w:val="left" w:pos="9240"/>
        <w:tab w:val="left" w:pos="9660"/>
        <w:tab w:val="left" w:pos="10080"/>
        <w:tab w:val="left" w:pos="10500"/>
        <w:tab w:val="left" w:pos="10920"/>
        <w:tab w:val="left" w:pos="11340"/>
        <w:tab w:val="left" w:pos="11760"/>
        <w:tab w:val="left" w:pos="12180"/>
        <w:tab w:val="left" w:pos="12600"/>
        <w:tab w:val="left" w:pos="13020"/>
        <w:tab w:val="left" w:pos="13440"/>
        <w:tab w:val="left" w:pos="13860"/>
        <w:tab w:val="left" w:pos="14280"/>
        <w:tab w:val="left" w:pos="14700"/>
        <w:tab w:val="left" w:pos="15120"/>
        <w:tab w:val="left" w:pos="15540"/>
        <w:tab w:val="left" w:pos="15960"/>
        <w:tab w:val="left" w:pos="16380"/>
        <w:tab w:val="left" w:pos="16800"/>
      </w:tabs>
      <w:autoSpaceDE w:val="0"/>
      <w:autoSpaceDN w:val="0"/>
      <w:adjustRightInd w:val="0"/>
      <w:spacing w:after="0" w:line="240" w:lineRule="auto"/>
      <w:ind w:firstLine="425"/>
      <w:jc w:val="both"/>
    </w:pPr>
    <w:rPr>
      <w:rFonts w:ascii="方正书宋简体" w:eastAsia="方正书宋简体" w:hAnsi="Times New Roman" w:cs="Times New Roman"/>
      <w:color w:val="000000"/>
      <w:sz w:val="21"/>
      <w:szCs w:val="21"/>
    </w:rPr>
  </w:style>
  <w:style w:type="paragraph" w:customStyle="1" w:styleId="a8">
    <w:name w:val="问答题内文"/>
    <w:rsid w:val="0014537D"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820"/>
        <w:tab w:val="left" w:pos="9240"/>
        <w:tab w:val="left" w:pos="9660"/>
        <w:tab w:val="left" w:pos="10080"/>
        <w:tab w:val="left" w:pos="10500"/>
        <w:tab w:val="left" w:pos="10920"/>
        <w:tab w:val="left" w:pos="11340"/>
        <w:tab w:val="left" w:pos="11760"/>
        <w:tab w:val="left" w:pos="12180"/>
        <w:tab w:val="left" w:pos="12600"/>
        <w:tab w:val="left" w:pos="13020"/>
        <w:tab w:val="left" w:pos="13440"/>
        <w:tab w:val="left" w:pos="13860"/>
        <w:tab w:val="left" w:pos="14280"/>
        <w:tab w:val="left" w:pos="14700"/>
        <w:tab w:val="left" w:pos="15120"/>
        <w:tab w:val="left" w:pos="15540"/>
        <w:tab w:val="left" w:pos="15960"/>
        <w:tab w:val="left" w:pos="16380"/>
        <w:tab w:val="left" w:pos="16800"/>
      </w:tabs>
      <w:autoSpaceDE w:val="0"/>
      <w:autoSpaceDN w:val="0"/>
      <w:adjustRightInd w:val="0"/>
      <w:spacing w:after="0" w:line="240" w:lineRule="auto"/>
      <w:ind w:left="794" w:hanging="425"/>
      <w:jc w:val="both"/>
    </w:pPr>
    <w:rPr>
      <w:rFonts w:ascii="方正书宋简体" w:eastAsia="方正书宋简体" w:hAnsi="Times New Roman" w:cs="Times New Roman"/>
      <w:sz w:val="21"/>
      <w:szCs w:val="21"/>
    </w:rPr>
  </w:style>
  <w:style w:type="paragraph" w:styleId="a9">
    <w:name w:val="Normal (Web)"/>
    <w:basedOn w:val="a"/>
    <w:rsid w:val="00B15F37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2008-09-11T17:20:00Z</dcterms:created>
  <dcterms:modified xsi:type="dcterms:W3CDTF">2015-03-08T01:26:00Z</dcterms:modified>
</cp:coreProperties>
</file>