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481" w:rsidRDefault="00192481" w:rsidP="00192481">
      <w:pPr>
        <w:spacing w:line="360" w:lineRule="auto"/>
        <w:jc w:val="center"/>
        <w:rPr>
          <w:rFonts w:ascii="宋体" w:hAnsi="宋体" w:hint="eastAsia"/>
          <w:b/>
          <w:bCs/>
          <w:sz w:val="32"/>
          <w:szCs w:val="32"/>
        </w:rPr>
      </w:pPr>
      <w:r>
        <w:rPr>
          <w:rFonts w:ascii="宋体" w:hAnsi="宋体" w:hint="eastAsia"/>
          <w:b/>
          <w:bCs/>
          <w:sz w:val="32"/>
          <w:szCs w:val="32"/>
        </w:rPr>
        <w:t>《数据库系统原理》（补）</w:t>
      </w:r>
    </w:p>
    <w:p w:rsidR="0065236C" w:rsidRDefault="0065236C" w:rsidP="0065236C">
      <w:pPr>
        <w:widowControl w:val="0"/>
        <w:numPr>
          <w:ilvl w:val="0"/>
          <w:numId w:val="1"/>
        </w:numPr>
        <w:adjustRightInd/>
        <w:spacing w:after="0" w:line="360" w:lineRule="auto"/>
        <w:rPr>
          <w:rFonts w:ascii="宋体" w:hAnsi="宋体"/>
          <w:szCs w:val="21"/>
        </w:rPr>
      </w:pPr>
      <w:r>
        <w:rPr>
          <w:rFonts w:ascii="宋体" w:hAnsi="宋体"/>
          <w:b/>
          <w:szCs w:val="21"/>
        </w:rPr>
        <w:t>单项选择题</w:t>
      </w:r>
    </w:p>
    <w:p w:rsidR="005431DD" w:rsidRDefault="009A5251" w:rsidP="00192481">
      <w:pPr>
        <w:spacing w:line="360" w:lineRule="auto"/>
        <w:rPr>
          <w:rFonts w:ascii="宋体" w:hAnsi="宋体" w:hint="eastAsia"/>
          <w:b/>
          <w:bCs/>
          <w:sz w:val="24"/>
          <w:szCs w:val="24"/>
        </w:rPr>
      </w:pPr>
      <w:r w:rsidRPr="009A5251">
        <w:rPr>
          <w:rFonts w:ascii="宋体" w:hAnsi="宋体" w:hint="eastAsia"/>
          <w:b/>
          <w:bCs/>
          <w:sz w:val="24"/>
          <w:szCs w:val="24"/>
        </w:rPr>
        <w:t>1-5.</w:t>
      </w:r>
      <w:r w:rsidR="005431DD">
        <w:rPr>
          <w:rFonts w:ascii="宋体" w:hAnsi="宋体" w:hint="eastAsia"/>
          <w:b/>
          <w:bCs/>
          <w:sz w:val="24"/>
          <w:szCs w:val="24"/>
        </w:rPr>
        <w:t>CABAC    6-10.CBBDC     11-13.DDC</w:t>
      </w:r>
      <w:r w:rsidR="007456E9">
        <w:rPr>
          <w:rFonts w:ascii="宋体" w:hAnsi="宋体" w:hint="eastAsia"/>
          <w:b/>
          <w:bCs/>
          <w:sz w:val="24"/>
          <w:szCs w:val="24"/>
        </w:rPr>
        <w:t xml:space="preserve">   15-17.BDC</w:t>
      </w:r>
    </w:p>
    <w:p w:rsidR="005431DD" w:rsidRDefault="005431DD" w:rsidP="005431DD">
      <w:pPr>
        <w:widowControl w:val="0"/>
        <w:numPr>
          <w:ilvl w:val="0"/>
          <w:numId w:val="2"/>
        </w:numPr>
        <w:adjustRightInd/>
        <w:spacing w:after="0" w:line="360" w:lineRule="auto"/>
        <w:rPr>
          <w:rFonts w:ascii="宋体" w:hAnsi="宋体"/>
          <w:b/>
          <w:szCs w:val="21"/>
        </w:rPr>
      </w:pPr>
      <w:r>
        <w:rPr>
          <w:rFonts w:ascii="宋体" w:hAnsi="宋体"/>
          <w:b/>
          <w:szCs w:val="21"/>
        </w:rPr>
        <w:t>判断题</w:t>
      </w:r>
    </w:p>
    <w:p w:rsidR="005431DD" w:rsidRDefault="005431DD" w:rsidP="00192481">
      <w:pPr>
        <w:spacing w:line="360" w:lineRule="auto"/>
        <w:rPr>
          <w:rFonts w:ascii="宋体" w:hAnsi="宋体" w:hint="eastAsia"/>
          <w:b/>
          <w:bCs/>
          <w:sz w:val="24"/>
          <w:szCs w:val="24"/>
        </w:rPr>
      </w:pPr>
      <w:r>
        <w:rPr>
          <w:rFonts w:ascii="宋体" w:hAnsi="宋体" w:hint="eastAsia"/>
          <w:b/>
          <w:bCs/>
          <w:sz w:val="24"/>
          <w:szCs w:val="24"/>
        </w:rPr>
        <w:t>1-7.</w:t>
      </w:r>
      <w:r>
        <w:rPr>
          <w:rFonts w:ascii="宋体" w:hAnsi="宋体" w:hint="eastAsia"/>
          <w:b/>
          <w:bCs/>
          <w:sz w:val="24"/>
          <w:szCs w:val="24"/>
        </w:rPr>
        <w:t>错错对错对错对</w:t>
      </w:r>
    </w:p>
    <w:p w:rsidR="00940983" w:rsidRDefault="00E4124B" w:rsidP="00940983">
      <w:pPr>
        <w:spacing w:line="360" w:lineRule="auto"/>
        <w:rPr>
          <w:rStyle w:val="a5"/>
          <w:rFonts w:ascii="宋体" w:hAnsi="宋体" w:hint="eastAsia"/>
          <w:szCs w:val="21"/>
        </w:rPr>
      </w:pPr>
      <w:r>
        <w:rPr>
          <w:rStyle w:val="a5"/>
          <w:rFonts w:ascii="宋体" w:hAnsi="宋体" w:hint="eastAsia"/>
          <w:szCs w:val="21"/>
        </w:rPr>
        <w:t>三、简答题</w:t>
      </w:r>
    </w:p>
    <w:p w:rsidR="00DC7CD4" w:rsidRPr="00940983" w:rsidRDefault="00DC7CD4" w:rsidP="00940983">
      <w:pPr>
        <w:spacing w:line="360" w:lineRule="auto"/>
        <w:rPr>
          <w:rFonts w:ascii="宋体" w:hAnsi="宋体"/>
          <w:b/>
          <w:bCs/>
          <w:szCs w:val="21"/>
        </w:rPr>
      </w:pPr>
      <w:r>
        <w:rPr>
          <w:rStyle w:val="a5"/>
          <w:rFonts w:ascii="宋体" w:hAnsi="宋体" w:hint="eastAsia"/>
          <w:szCs w:val="21"/>
        </w:rPr>
        <w:t>1.</w:t>
      </w:r>
      <w:r w:rsidR="00940983">
        <w:rPr>
          <w:rStyle w:val="a5"/>
          <w:rFonts w:ascii="宋体" w:hAnsi="宋体" w:hint="eastAsia"/>
          <w:szCs w:val="21"/>
        </w:rPr>
        <w:t>答：</w:t>
      </w:r>
      <w:r w:rsidRPr="00940983">
        <w:rPr>
          <w:rFonts w:hint="eastAsia"/>
          <w:color w:val="000000"/>
          <w:spacing w:val="-12"/>
          <w:sz w:val="24"/>
          <w:szCs w:val="24"/>
        </w:rPr>
        <w:t>数据库技术与文件系统管理数据相比的一个重要优势是数据库中的数据是相互关联的，</w:t>
      </w:r>
      <w:r w:rsidRPr="00940983">
        <w:rPr>
          <w:rFonts w:hint="eastAsia"/>
          <w:color w:val="000000"/>
          <w:sz w:val="24"/>
          <w:szCs w:val="24"/>
        </w:rPr>
        <w:t>这</w:t>
      </w:r>
      <w:r w:rsidRPr="00940983">
        <w:rPr>
          <w:rFonts w:hint="eastAsia"/>
          <w:color w:val="000000"/>
          <w:spacing w:val="-12"/>
          <w:sz w:val="24"/>
          <w:szCs w:val="24"/>
        </w:rPr>
        <w:t>种关联不同的数据模型用不同的方式实现。</w:t>
      </w:r>
      <w:r w:rsidRPr="00940983">
        <w:rPr>
          <w:rFonts w:hint="eastAsia"/>
          <w:color w:val="000000"/>
          <w:spacing w:val="-11"/>
          <w:sz w:val="24"/>
          <w:szCs w:val="24"/>
        </w:rPr>
        <w:t>关系数据库系统通过定义主码、外码来实现数据之间的关联。</w:t>
      </w:r>
    </w:p>
    <w:p w:rsidR="002B147B" w:rsidRDefault="002B147B" w:rsidP="002B147B">
      <w:pPr>
        <w:spacing w:line="360" w:lineRule="auto"/>
        <w:rPr>
          <w:rStyle w:val="a5"/>
          <w:rFonts w:ascii="宋体" w:hAnsi="宋体" w:hint="eastAsia"/>
          <w:b w:val="0"/>
          <w:szCs w:val="21"/>
        </w:rPr>
      </w:pPr>
      <w:r>
        <w:rPr>
          <w:rFonts w:ascii="宋体" w:hAnsi="宋体" w:hint="eastAsia"/>
          <w:b/>
          <w:bCs/>
          <w:sz w:val="24"/>
          <w:szCs w:val="24"/>
        </w:rPr>
        <w:t>2.</w:t>
      </w:r>
      <w:r w:rsidRPr="002B147B">
        <w:rPr>
          <w:rStyle w:val="Char"/>
          <w:rFonts w:ascii="宋体" w:hAnsi="宋体" w:hint="eastAsia"/>
          <w:b/>
          <w:szCs w:val="21"/>
        </w:rPr>
        <w:t xml:space="preserve"> </w:t>
      </w:r>
      <w:r>
        <w:rPr>
          <w:rStyle w:val="Char"/>
          <w:rFonts w:ascii="宋体" w:hAnsi="宋体" w:hint="eastAsia"/>
          <w:b/>
          <w:szCs w:val="21"/>
        </w:rPr>
        <w:t>答：</w:t>
      </w:r>
      <w:r>
        <w:rPr>
          <w:rStyle w:val="a5"/>
          <w:rFonts w:ascii="宋体" w:hAnsi="宋体" w:hint="eastAsia"/>
          <w:b w:val="0"/>
          <w:szCs w:val="21"/>
        </w:rPr>
        <w:t>视图是关系数据库为了支持三级模式二级映像结构而设计的相当于外模式的对象，一个视图是从一个或几个基本表（或视图）导出的虚表。</w:t>
      </w:r>
    </w:p>
    <w:p w:rsidR="002B147B" w:rsidRDefault="002B147B" w:rsidP="002B147B">
      <w:pPr>
        <w:spacing w:line="360" w:lineRule="auto"/>
        <w:rPr>
          <w:rStyle w:val="a5"/>
          <w:rFonts w:ascii="宋体" w:hAnsi="宋体" w:hint="eastAsia"/>
          <w:b w:val="0"/>
          <w:szCs w:val="21"/>
        </w:rPr>
      </w:pPr>
      <w:r>
        <w:rPr>
          <w:rStyle w:val="a5"/>
          <w:rFonts w:ascii="宋体" w:hAnsi="宋体" w:hint="eastAsia"/>
          <w:b w:val="0"/>
          <w:szCs w:val="21"/>
        </w:rPr>
        <w:t xml:space="preserve">   </w:t>
      </w:r>
      <w:r>
        <w:rPr>
          <w:rStyle w:val="a5"/>
          <w:rFonts w:ascii="宋体" w:hAnsi="宋体" w:hint="eastAsia"/>
          <w:b w:val="0"/>
          <w:szCs w:val="21"/>
        </w:rPr>
        <w:t>表中存放的是真实的数据，而视图只保存定义，不存储视图对应的数据，因此不会出现数据冗余。对视图的操作，实际上要转化为对表的操作。</w:t>
      </w:r>
    </w:p>
    <w:p w:rsidR="002B147B" w:rsidRDefault="002B147B" w:rsidP="002B147B">
      <w:pPr>
        <w:spacing w:line="360" w:lineRule="auto"/>
        <w:ind w:firstLineChars="100" w:firstLine="220"/>
        <w:rPr>
          <w:rStyle w:val="a5"/>
          <w:rFonts w:ascii="宋体" w:hAnsi="宋体" w:hint="eastAsia"/>
          <w:b w:val="0"/>
          <w:szCs w:val="21"/>
        </w:rPr>
      </w:pPr>
      <w:r>
        <w:rPr>
          <w:rStyle w:val="a5"/>
          <w:rFonts w:ascii="宋体" w:hAnsi="宋体" w:hint="eastAsia"/>
          <w:b w:val="0"/>
          <w:szCs w:val="21"/>
        </w:rPr>
        <w:t>视图一定定义，用户可以像对表一样对视图进行查询、更新操作，但对视图的修改会受到使徒的数据来源的限制。</w:t>
      </w:r>
    </w:p>
    <w:p w:rsidR="0084543C" w:rsidRPr="0084543C" w:rsidRDefault="0084543C" w:rsidP="0084543C">
      <w:pPr>
        <w:pStyle w:val="HTML"/>
        <w:shd w:val="clear" w:color="auto" w:fill="F3FFEC"/>
        <w:spacing w:after="150" w:line="390" w:lineRule="atLeast"/>
        <w:rPr>
          <w:rFonts w:ascii="微软雅黑" w:eastAsia="微软雅黑" w:hAnsi="微软雅黑"/>
          <w:color w:val="333333"/>
          <w:sz w:val="23"/>
          <w:szCs w:val="23"/>
        </w:rPr>
      </w:pPr>
      <w:r>
        <w:rPr>
          <w:rStyle w:val="a5"/>
          <w:rFonts w:hint="eastAsia"/>
          <w:b w:val="0"/>
          <w:szCs w:val="21"/>
        </w:rPr>
        <w:t>4.</w:t>
      </w:r>
      <w:r w:rsidRPr="0084543C">
        <w:rPr>
          <w:rFonts w:ascii="微软雅黑" w:hAnsi="微软雅黑" w:hint="eastAsia"/>
          <w:color w:val="333333"/>
          <w:sz w:val="23"/>
          <w:szCs w:val="23"/>
        </w:rPr>
        <w:t xml:space="preserve"> </w:t>
      </w:r>
      <w:r w:rsidRPr="0084543C">
        <w:rPr>
          <w:rFonts w:ascii="微软雅黑" w:eastAsia="微软雅黑" w:hAnsi="微软雅黑" w:hint="eastAsia"/>
          <w:color w:val="333333"/>
          <w:sz w:val="23"/>
          <w:szCs w:val="23"/>
        </w:rPr>
        <w:t>数据库系统又称为DBS，是由数据库及其管理软件组成的系统。常用的系统有：Oracle、DB2、SQL Server Access等。其特点可综合概括为：为用户提供给易用的用户接口，对数据及其关系进行安全的管理和维护</w:t>
      </w:r>
    </w:p>
    <w:p w:rsidR="0084543C" w:rsidRDefault="0084543C" w:rsidP="002B147B">
      <w:pPr>
        <w:spacing w:line="360" w:lineRule="auto"/>
        <w:ind w:firstLineChars="100" w:firstLine="220"/>
        <w:rPr>
          <w:rStyle w:val="a5"/>
          <w:rFonts w:ascii="宋体" w:hAnsi="宋体" w:hint="eastAsia"/>
          <w:b w:val="0"/>
          <w:szCs w:val="21"/>
        </w:rPr>
      </w:pPr>
    </w:p>
    <w:p w:rsidR="002B147B" w:rsidRDefault="00C5649E" w:rsidP="00C5649E">
      <w:pPr>
        <w:spacing w:line="360" w:lineRule="auto"/>
        <w:ind w:firstLineChars="100" w:firstLine="220"/>
        <w:rPr>
          <w:rStyle w:val="a5"/>
          <w:rFonts w:ascii="宋体" w:hAnsi="宋体" w:hint="eastAsia"/>
          <w:szCs w:val="21"/>
        </w:rPr>
      </w:pPr>
      <w:r>
        <w:rPr>
          <w:rStyle w:val="a5"/>
          <w:rFonts w:ascii="宋体" w:hAnsi="宋体" w:hint="eastAsia"/>
          <w:szCs w:val="21"/>
        </w:rPr>
        <w:t>四、应用题</w:t>
      </w:r>
    </w:p>
    <w:p w:rsidR="00DC7CD4" w:rsidRDefault="00DC7CD4" w:rsidP="00DC7CD4">
      <w:pPr>
        <w:spacing w:line="360" w:lineRule="auto"/>
        <w:rPr>
          <w:rFonts w:ascii="宋体" w:hAnsi="宋体" w:hint="eastAsia"/>
          <w:szCs w:val="21"/>
        </w:rPr>
      </w:pPr>
      <w:r>
        <w:rPr>
          <w:rFonts w:ascii="宋体" w:hAnsi="宋体" w:hint="eastAsia"/>
          <w:szCs w:val="21"/>
        </w:rPr>
        <w:lastRenderedPageBreak/>
        <w:t>2</w:t>
      </w:r>
      <w:r>
        <w:rPr>
          <w:rFonts w:ascii="宋体" w:hAnsi="宋体" w:hint="eastAsia"/>
          <w:szCs w:val="21"/>
        </w:rPr>
        <w:t>、设计满足以上应用特这的</w:t>
      </w:r>
      <w:r>
        <w:rPr>
          <w:rFonts w:ascii="宋体" w:hAnsi="宋体" w:hint="eastAsia"/>
          <w:szCs w:val="21"/>
        </w:rPr>
        <w:t>E-R</w:t>
      </w:r>
      <w:r>
        <w:rPr>
          <w:rFonts w:ascii="宋体" w:hAnsi="宋体" w:hint="eastAsia"/>
          <w:szCs w:val="21"/>
        </w:rPr>
        <w:t>图，并根据一般常识标出每个实体及联系的若干（至少</w:t>
      </w:r>
      <w:r>
        <w:rPr>
          <w:rFonts w:ascii="宋体" w:hAnsi="宋体" w:hint="eastAsia"/>
          <w:szCs w:val="21"/>
        </w:rPr>
        <w:t>3</w:t>
      </w:r>
      <w:r>
        <w:rPr>
          <w:rFonts w:ascii="宋体" w:hAnsi="宋体" w:hint="eastAsia"/>
          <w:szCs w:val="21"/>
        </w:rPr>
        <w:t>个）属性。</w:t>
      </w:r>
    </w:p>
    <w:p w:rsidR="00DC7CD4" w:rsidRDefault="00DC7CD4" w:rsidP="00DC7CD4">
      <w:pPr>
        <w:spacing w:line="360" w:lineRule="auto"/>
        <w:ind w:left="480"/>
        <w:rPr>
          <w:rFonts w:ascii="宋体" w:hAnsi="宋体" w:hint="eastAsia"/>
          <w:szCs w:val="21"/>
        </w:rPr>
      </w:pPr>
      <w:r>
        <w:rPr>
          <w:rFonts w:ascii="宋体" w:hAnsi="宋体" w:hint="eastAsia"/>
          <w:szCs w:val="21"/>
        </w:rPr>
        <w:t>参考图如下：</w:t>
      </w:r>
    </w:p>
    <w:p w:rsidR="00DC7CD4" w:rsidRDefault="00DC7CD4" w:rsidP="00DC7CD4">
      <w:pPr>
        <w:spacing w:line="360" w:lineRule="auto"/>
        <w:ind w:left="480"/>
        <w:rPr>
          <w:rFonts w:ascii="宋体" w:hAnsi="宋体" w:hint="eastAsia"/>
          <w:szCs w:val="21"/>
        </w:rPr>
      </w:pPr>
      <w:r>
        <w:rPr>
          <w:rFonts w:ascii="宋体" w:hAnsi="宋体" w:hint="eastAsia"/>
          <w:noProof/>
          <w:szCs w:val="21"/>
        </w:rPr>
        <w:drawing>
          <wp:inline distT="0" distB="0" distL="0" distR="0">
            <wp:extent cx="5019675" cy="237172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019675" cy="2371725"/>
                    </a:xfrm>
                    <a:prstGeom prst="rect">
                      <a:avLst/>
                    </a:prstGeom>
                    <a:noFill/>
                    <a:ln w="9525">
                      <a:noFill/>
                      <a:miter lim="800000"/>
                      <a:headEnd/>
                      <a:tailEnd/>
                    </a:ln>
                  </pic:spPr>
                </pic:pic>
              </a:graphicData>
            </a:graphic>
          </wp:inline>
        </w:drawing>
      </w:r>
    </w:p>
    <w:p w:rsidR="00DC7CD4" w:rsidRDefault="00DC7CD4" w:rsidP="00DC7CD4">
      <w:pPr>
        <w:widowControl w:val="0"/>
        <w:numPr>
          <w:ilvl w:val="0"/>
          <w:numId w:val="3"/>
        </w:numPr>
        <w:adjustRightInd/>
        <w:spacing w:after="0" w:line="360" w:lineRule="auto"/>
        <w:rPr>
          <w:rFonts w:ascii="宋体" w:hAnsi="宋体" w:hint="eastAsia"/>
          <w:szCs w:val="21"/>
        </w:rPr>
      </w:pPr>
      <w:r>
        <w:rPr>
          <w:rFonts w:ascii="宋体" w:hAnsi="宋体" w:hint="eastAsia"/>
          <w:szCs w:val="21"/>
        </w:rPr>
        <w:t>将</w:t>
      </w:r>
      <w:r>
        <w:rPr>
          <w:rFonts w:ascii="宋体" w:hAnsi="宋体" w:hint="eastAsia"/>
          <w:szCs w:val="21"/>
        </w:rPr>
        <w:t>E-R</w:t>
      </w:r>
      <w:r>
        <w:rPr>
          <w:rFonts w:ascii="宋体" w:hAnsi="宋体" w:hint="eastAsia"/>
          <w:szCs w:val="21"/>
        </w:rPr>
        <w:t>图转化为等价的关系模型结构，并用下划线标明每个关系模式的关键字（主码），并写出每个关系模式的外码（如果有）</w:t>
      </w:r>
    </w:p>
    <w:p w:rsidR="00DC7CD4" w:rsidRDefault="00DC7CD4" w:rsidP="00DC7CD4">
      <w:pPr>
        <w:spacing w:line="360" w:lineRule="auto"/>
        <w:ind w:left="480"/>
        <w:rPr>
          <w:rFonts w:ascii="宋体" w:hAnsi="宋体" w:hint="eastAsia"/>
          <w:szCs w:val="21"/>
        </w:rPr>
      </w:pPr>
      <w:r>
        <w:rPr>
          <w:rFonts w:ascii="宋体" w:hAnsi="宋体" w:hint="eastAsia"/>
          <w:szCs w:val="21"/>
        </w:rPr>
        <w:t>辅导员（</w:t>
      </w:r>
      <w:r>
        <w:rPr>
          <w:rFonts w:ascii="宋体" w:hAnsi="宋体" w:hint="eastAsia"/>
          <w:szCs w:val="21"/>
          <w:u w:val="single"/>
        </w:rPr>
        <w:t>编号</w:t>
      </w:r>
      <w:r>
        <w:rPr>
          <w:rFonts w:ascii="宋体" w:hAnsi="宋体" w:hint="eastAsia"/>
          <w:szCs w:val="21"/>
        </w:rPr>
        <w:t>，姓名，性别），外码：无</w:t>
      </w:r>
    </w:p>
    <w:p w:rsidR="00DC7CD4" w:rsidRDefault="00DC7CD4" w:rsidP="00DC7CD4">
      <w:pPr>
        <w:spacing w:line="360" w:lineRule="auto"/>
        <w:ind w:left="480"/>
        <w:rPr>
          <w:rFonts w:ascii="宋体" w:hAnsi="宋体" w:hint="eastAsia"/>
          <w:szCs w:val="21"/>
        </w:rPr>
      </w:pPr>
      <w:r>
        <w:rPr>
          <w:rFonts w:ascii="宋体" w:hAnsi="宋体" w:hint="eastAsia"/>
          <w:szCs w:val="21"/>
        </w:rPr>
        <w:t>班级（</w:t>
      </w:r>
      <w:r>
        <w:rPr>
          <w:rFonts w:ascii="宋体" w:hAnsi="宋体" w:hint="eastAsia"/>
          <w:szCs w:val="21"/>
          <w:u w:val="single"/>
        </w:rPr>
        <w:t>编号</w:t>
      </w:r>
      <w:r>
        <w:rPr>
          <w:rFonts w:ascii="宋体" w:hAnsi="宋体" w:hint="eastAsia"/>
          <w:szCs w:val="21"/>
        </w:rPr>
        <w:t>，专业，</w:t>
      </w:r>
      <w:r>
        <w:rPr>
          <w:rFonts w:ascii="宋体" w:hAnsi="宋体" w:hint="eastAsia"/>
          <w:szCs w:val="21"/>
          <w:u w:val="wave"/>
        </w:rPr>
        <w:t>辅导员编号</w:t>
      </w:r>
      <w:r>
        <w:rPr>
          <w:rFonts w:ascii="宋体" w:hAnsi="宋体" w:hint="eastAsia"/>
          <w:szCs w:val="21"/>
        </w:rPr>
        <w:t>），外码：辅导员编号，参考辅导员（编号）</w:t>
      </w:r>
    </w:p>
    <w:p w:rsidR="00DC7CD4" w:rsidRDefault="00DC7CD4" w:rsidP="00DC7CD4">
      <w:pPr>
        <w:spacing w:line="360" w:lineRule="auto"/>
        <w:ind w:left="480"/>
        <w:rPr>
          <w:rFonts w:ascii="宋体" w:hAnsi="宋体" w:hint="eastAsia"/>
          <w:szCs w:val="21"/>
        </w:rPr>
      </w:pPr>
      <w:r>
        <w:rPr>
          <w:rFonts w:ascii="宋体" w:hAnsi="宋体" w:hint="eastAsia"/>
          <w:szCs w:val="21"/>
        </w:rPr>
        <w:t>学生（</w:t>
      </w:r>
      <w:r>
        <w:rPr>
          <w:rFonts w:ascii="宋体" w:hAnsi="宋体" w:hint="eastAsia"/>
          <w:szCs w:val="21"/>
          <w:u w:val="single"/>
        </w:rPr>
        <w:t>编号</w:t>
      </w:r>
      <w:r>
        <w:rPr>
          <w:rFonts w:ascii="宋体" w:hAnsi="宋体" w:hint="eastAsia"/>
          <w:szCs w:val="21"/>
        </w:rPr>
        <w:t>，姓名，</w:t>
      </w:r>
      <w:r>
        <w:rPr>
          <w:rFonts w:ascii="宋体" w:hAnsi="宋体" w:hint="eastAsia"/>
          <w:szCs w:val="21"/>
          <w:u w:val="wave"/>
        </w:rPr>
        <w:t>班级编号</w:t>
      </w:r>
      <w:r>
        <w:rPr>
          <w:rFonts w:ascii="宋体" w:hAnsi="宋体" w:hint="eastAsia"/>
          <w:szCs w:val="21"/>
        </w:rPr>
        <w:t>），外码：班级编号，参考班级（编号）</w:t>
      </w:r>
    </w:p>
    <w:p w:rsidR="00DC7CD4" w:rsidRDefault="00DC7CD4" w:rsidP="00DC7CD4">
      <w:pPr>
        <w:spacing w:line="360" w:lineRule="auto"/>
        <w:ind w:left="480"/>
        <w:rPr>
          <w:rFonts w:ascii="宋体" w:hAnsi="宋体" w:hint="eastAsia"/>
          <w:szCs w:val="21"/>
        </w:rPr>
      </w:pPr>
      <w:r>
        <w:rPr>
          <w:rFonts w:ascii="宋体" w:hAnsi="宋体" w:hint="eastAsia"/>
          <w:szCs w:val="21"/>
        </w:rPr>
        <w:t>社团（</w:t>
      </w:r>
      <w:r>
        <w:rPr>
          <w:rFonts w:ascii="宋体" w:hAnsi="宋体" w:hint="eastAsia"/>
          <w:szCs w:val="21"/>
          <w:u w:val="single"/>
        </w:rPr>
        <w:t>编号</w:t>
      </w:r>
      <w:r>
        <w:rPr>
          <w:rFonts w:ascii="宋体" w:hAnsi="宋体" w:hint="eastAsia"/>
          <w:szCs w:val="21"/>
        </w:rPr>
        <w:t>，名称，人数），外码：无</w:t>
      </w:r>
    </w:p>
    <w:p w:rsidR="00DC7CD4" w:rsidRDefault="00DC7CD4" w:rsidP="00DC7CD4">
      <w:pPr>
        <w:spacing w:line="360" w:lineRule="auto"/>
        <w:ind w:left="480"/>
        <w:rPr>
          <w:rFonts w:ascii="宋体" w:hAnsi="宋体" w:hint="eastAsia"/>
          <w:szCs w:val="21"/>
        </w:rPr>
      </w:pPr>
      <w:r>
        <w:rPr>
          <w:rFonts w:ascii="宋体" w:hAnsi="宋体" w:hint="eastAsia"/>
          <w:szCs w:val="21"/>
        </w:rPr>
        <w:t>学生参加社团（</w:t>
      </w:r>
      <w:r>
        <w:rPr>
          <w:rFonts w:ascii="宋体" w:hAnsi="宋体" w:hint="eastAsia"/>
          <w:szCs w:val="21"/>
          <w:u w:val="single"/>
        </w:rPr>
        <w:t>学生编号，社团编号</w:t>
      </w:r>
      <w:r>
        <w:rPr>
          <w:rFonts w:ascii="宋体" w:hAnsi="宋体" w:hint="eastAsia"/>
          <w:szCs w:val="21"/>
        </w:rPr>
        <w:t>，加入时间），外码：学生编号，参考学生（编号）；社团编号，参考社团（编号）</w:t>
      </w:r>
    </w:p>
    <w:p w:rsidR="00C5649E" w:rsidRDefault="00C5649E" w:rsidP="00C5649E">
      <w:pPr>
        <w:spacing w:line="360" w:lineRule="auto"/>
        <w:ind w:firstLineChars="100" w:firstLine="220"/>
        <w:rPr>
          <w:rStyle w:val="a5"/>
          <w:rFonts w:ascii="宋体" w:hAnsi="宋体" w:hint="eastAsia"/>
          <w:b w:val="0"/>
          <w:szCs w:val="21"/>
        </w:rPr>
      </w:pPr>
    </w:p>
    <w:p w:rsidR="005431DD" w:rsidRPr="009A5251" w:rsidRDefault="005431DD" w:rsidP="00192481">
      <w:pPr>
        <w:spacing w:line="360" w:lineRule="auto"/>
        <w:rPr>
          <w:rFonts w:ascii="宋体" w:hAnsi="宋体" w:hint="eastAsia"/>
          <w:b/>
          <w:bCs/>
          <w:sz w:val="24"/>
          <w:szCs w:val="24"/>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673" w:rsidRDefault="00F16673" w:rsidP="00192481">
      <w:pPr>
        <w:spacing w:after="0"/>
      </w:pPr>
      <w:r>
        <w:separator/>
      </w:r>
    </w:p>
  </w:endnote>
  <w:endnote w:type="continuationSeparator" w:id="0">
    <w:p w:rsidR="00F16673" w:rsidRDefault="00F16673" w:rsidP="0019248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673" w:rsidRDefault="00F16673" w:rsidP="00192481">
      <w:pPr>
        <w:spacing w:after="0"/>
      </w:pPr>
      <w:r>
        <w:separator/>
      </w:r>
    </w:p>
  </w:footnote>
  <w:footnote w:type="continuationSeparator" w:id="0">
    <w:p w:rsidR="00F16673" w:rsidRDefault="00F16673" w:rsidP="0019248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90077"/>
    <w:multiLevelType w:val="multilevel"/>
    <w:tmpl w:val="1AE90077"/>
    <w:lvl w:ilvl="0">
      <w:start w:val="1"/>
      <w:numFmt w:val="japaneseCounting"/>
      <w:lvlText w:val="%1．"/>
      <w:lvlJc w:val="left"/>
      <w:pPr>
        <w:ind w:left="450" w:hanging="450"/>
      </w:pPr>
      <w:rPr>
        <w:rFonts w:hAnsi="宋体"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44873C1"/>
    <w:multiLevelType w:val="singleLevel"/>
    <w:tmpl w:val="544873C1"/>
    <w:lvl w:ilvl="0">
      <w:start w:val="2"/>
      <w:numFmt w:val="chineseCounting"/>
      <w:suff w:val="nothing"/>
      <w:lvlText w:val="%1．"/>
      <w:lvlJc w:val="left"/>
    </w:lvl>
  </w:abstractNum>
  <w:abstractNum w:abstractNumId="2">
    <w:nsid w:val="552F3CFA"/>
    <w:multiLevelType w:val="multilevel"/>
    <w:tmpl w:val="552F3CFA"/>
    <w:lvl w:ilvl="0">
      <w:start w:val="1"/>
      <w:numFmt w:val="decimal"/>
      <w:lvlText w:val="%1）"/>
      <w:lvlJc w:val="left"/>
      <w:pPr>
        <w:ind w:left="480" w:hanging="360"/>
      </w:pPr>
      <w:rPr>
        <w:rFonts w:hint="default"/>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92481"/>
    <w:rsid w:val="002B147B"/>
    <w:rsid w:val="00312CEB"/>
    <w:rsid w:val="00323B43"/>
    <w:rsid w:val="003D37D8"/>
    <w:rsid w:val="00426133"/>
    <w:rsid w:val="004358AB"/>
    <w:rsid w:val="005431DD"/>
    <w:rsid w:val="0065236C"/>
    <w:rsid w:val="007456E9"/>
    <w:rsid w:val="0084543C"/>
    <w:rsid w:val="008B7726"/>
    <w:rsid w:val="00940983"/>
    <w:rsid w:val="009A5251"/>
    <w:rsid w:val="00C5649E"/>
    <w:rsid w:val="00D31D50"/>
    <w:rsid w:val="00DC7CD4"/>
    <w:rsid w:val="00E4124B"/>
    <w:rsid w:val="00F166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248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92481"/>
    <w:rPr>
      <w:rFonts w:ascii="Tahoma" w:hAnsi="Tahoma"/>
      <w:sz w:val="18"/>
      <w:szCs w:val="18"/>
    </w:rPr>
  </w:style>
  <w:style w:type="paragraph" w:styleId="a4">
    <w:name w:val="footer"/>
    <w:basedOn w:val="a"/>
    <w:link w:val="Char0"/>
    <w:uiPriority w:val="99"/>
    <w:semiHidden/>
    <w:unhideWhenUsed/>
    <w:rsid w:val="00192481"/>
    <w:pPr>
      <w:tabs>
        <w:tab w:val="center" w:pos="4153"/>
        <w:tab w:val="right" w:pos="8306"/>
      </w:tabs>
    </w:pPr>
    <w:rPr>
      <w:sz w:val="18"/>
      <w:szCs w:val="18"/>
    </w:rPr>
  </w:style>
  <w:style w:type="character" w:customStyle="1" w:styleId="Char0">
    <w:name w:val="页脚 Char"/>
    <w:basedOn w:val="a0"/>
    <w:link w:val="a4"/>
    <w:uiPriority w:val="99"/>
    <w:semiHidden/>
    <w:rsid w:val="00192481"/>
    <w:rPr>
      <w:rFonts w:ascii="Tahoma" w:hAnsi="Tahoma"/>
      <w:sz w:val="18"/>
      <w:szCs w:val="18"/>
    </w:rPr>
  </w:style>
  <w:style w:type="character" w:styleId="a5">
    <w:name w:val="Strong"/>
    <w:basedOn w:val="a0"/>
    <w:qFormat/>
    <w:rsid w:val="00E4124B"/>
    <w:rPr>
      <w:b/>
      <w:bCs/>
    </w:rPr>
  </w:style>
  <w:style w:type="paragraph" w:styleId="a6">
    <w:name w:val="Balloon Text"/>
    <w:basedOn w:val="a"/>
    <w:link w:val="Char1"/>
    <w:uiPriority w:val="99"/>
    <w:semiHidden/>
    <w:unhideWhenUsed/>
    <w:rsid w:val="00DC7CD4"/>
    <w:pPr>
      <w:spacing w:after="0"/>
    </w:pPr>
    <w:rPr>
      <w:sz w:val="18"/>
      <w:szCs w:val="18"/>
    </w:rPr>
  </w:style>
  <w:style w:type="character" w:customStyle="1" w:styleId="Char1">
    <w:name w:val="批注框文本 Char"/>
    <w:basedOn w:val="a0"/>
    <w:link w:val="a6"/>
    <w:uiPriority w:val="99"/>
    <w:semiHidden/>
    <w:rsid w:val="00DC7CD4"/>
    <w:rPr>
      <w:rFonts w:ascii="Tahoma" w:hAnsi="Tahoma"/>
      <w:sz w:val="18"/>
      <w:szCs w:val="18"/>
    </w:rPr>
  </w:style>
  <w:style w:type="paragraph" w:customStyle="1" w:styleId="reader-word-layer">
    <w:name w:val="reader-word-layer"/>
    <w:basedOn w:val="a"/>
    <w:rsid w:val="00DC7CD4"/>
    <w:pPr>
      <w:adjustRightInd/>
      <w:snapToGrid/>
      <w:spacing w:before="100" w:beforeAutospacing="1" w:after="100" w:afterAutospacing="1"/>
    </w:pPr>
    <w:rPr>
      <w:rFonts w:ascii="宋体" w:eastAsia="宋体" w:hAnsi="宋体" w:cs="宋体"/>
      <w:sz w:val="24"/>
      <w:szCs w:val="24"/>
    </w:rPr>
  </w:style>
  <w:style w:type="paragraph" w:styleId="HTML">
    <w:name w:val="HTML Preformatted"/>
    <w:basedOn w:val="a"/>
    <w:link w:val="HTMLChar"/>
    <w:uiPriority w:val="99"/>
    <w:semiHidden/>
    <w:unhideWhenUsed/>
    <w:rsid w:val="00845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character" w:customStyle="1" w:styleId="HTMLChar">
    <w:name w:val="HTML 预设格式 Char"/>
    <w:basedOn w:val="a0"/>
    <w:link w:val="HTML"/>
    <w:uiPriority w:val="99"/>
    <w:semiHidden/>
    <w:rsid w:val="0084543C"/>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463768360">
      <w:bodyDiv w:val="1"/>
      <w:marLeft w:val="0"/>
      <w:marRight w:val="0"/>
      <w:marTop w:val="0"/>
      <w:marBottom w:val="0"/>
      <w:divBdr>
        <w:top w:val="none" w:sz="0" w:space="0" w:color="auto"/>
        <w:left w:val="none" w:sz="0" w:space="0" w:color="auto"/>
        <w:bottom w:val="none" w:sz="0" w:space="0" w:color="auto"/>
        <w:right w:val="none" w:sz="0" w:space="0" w:color="auto"/>
      </w:divBdr>
    </w:div>
    <w:div w:id="15497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113</Words>
  <Characters>646</Characters>
  <Application>Microsoft Office Word</Application>
  <DocSecurity>0</DocSecurity>
  <Lines>5</Lines>
  <Paragraphs>1</Paragraphs>
  <ScaleCrop>false</ScaleCrop>
  <Company/>
  <LinksUpToDate>false</LinksUpToDate>
  <CharactersWithSpaces>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2008-09-11T17:20:00Z</dcterms:created>
  <dcterms:modified xsi:type="dcterms:W3CDTF">2015-03-08T07:30:00Z</dcterms:modified>
</cp:coreProperties>
</file>