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29046D" w:rsidP="0029046D">
      <w:pPr>
        <w:spacing w:line="220" w:lineRule="atLeast"/>
        <w:jc w:val="center"/>
        <w:rPr>
          <w:rFonts w:ascii="宋体" w:hAnsi="宋体" w:hint="eastAsia"/>
          <w:b/>
          <w:bCs/>
          <w:sz w:val="32"/>
          <w:szCs w:val="32"/>
        </w:rPr>
      </w:pPr>
      <w:r>
        <w:rPr>
          <w:rFonts w:ascii="宋体" w:hAnsi="宋体" w:hint="eastAsia"/>
          <w:b/>
          <w:bCs/>
          <w:sz w:val="32"/>
          <w:szCs w:val="32"/>
        </w:rPr>
        <w:t>《事故应急救援》补</w:t>
      </w:r>
    </w:p>
    <w:p w:rsidR="008B2AD4" w:rsidRDefault="008B2AD4" w:rsidP="008B2AD4">
      <w:pPr>
        <w:spacing w:line="360" w:lineRule="auto"/>
        <w:rPr>
          <w:b/>
          <w:bCs/>
          <w:szCs w:val="21"/>
        </w:rPr>
      </w:pPr>
      <w:r>
        <w:rPr>
          <w:b/>
          <w:bCs/>
          <w:szCs w:val="21"/>
        </w:rPr>
        <w:t>一、单项选择题</w:t>
      </w:r>
    </w:p>
    <w:p w:rsidR="0029046D" w:rsidRDefault="008B2AD4" w:rsidP="0029046D">
      <w:pPr>
        <w:spacing w:line="220" w:lineRule="atLeast"/>
        <w:rPr>
          <w:rFonts w:hint="eastAsia"/>
        </w:rPr>
      </w:pPr>
      <w:r>
        <w:rPr>
          <w:rFonts w:hint="eastAsia"/>
        </w:rPr>
        <w:t>1-4.ADCA</w:t>
      </w:r>
    </w:p>
    <w:p w:rsidR="008B2AD4" w:rsidRDefault="00CE5545" w:rsidP="0029046D">
      <w:pPr>
        <w:spacing w:line="220" w:lineRule="atLeast"/>
        <w:rPr>
          <w:rFonts w:hint="eastAsia"/>
          <w:b/>
          <w:bCs/>
          <w:szCs w:val="21"/>
        </w:rPr>
      </w:pPr>
      <w:r>
        <w:rPr>
          <w:b/>
          <w:bCs/>
          <w:szCs w:val="21"/>
        </w:rPr>
        <w:t>二、简答题</w:t>
      </w:r>
    </w:p>
    <w:p w:rsidR="00CE5545" w:rsidRDefault="00CE5545" w:rsidP="00CE5545">
      <w:pPr>
        <w:spacing w:line="360" w:lineRule="auto"/>
        <w:rPr>
          <w:bCs/>
          <w:szCs w:val="21"/>
        </w:rPr>
      </w:pPr>
      <w:r>
        <w:rPr>
          <w:rFonts w:hint="eastAsia"/>
        </w:rPr>
        <w:t>1.</w:t>
      </w:r>
      <w:r w:rsidRPr="00CE5545">
        <w:rPr>
          <w:bCs/>
          <w:szCs w:val="21"/>
        </w:rPr>
        <w:t xml:space="preserve"> </w:t>
      </w:r>
      <w:r>
        <w:rPr>
          <w:bCs/>
          <w:szCs w:val="21"/>
        </w:rPr>
        <w:t>答：（</w:t>
      </w:r>
      <w:r>
        <w:rPr>
          <w:bCs/>
          <w:szCs w:val="21"/>
        </w:rPr>
        <w:t>1</w:t>
      </w:r>
      <w:r>
        <w:rPr>
          <w:bCs/>
          <w:szCs w:val="21"/>
        </w:rPr>
        <w:t>）</w:t>
      </w:r>
      <w:r>
        <w:rPr>
          <w:b/>
          <w:bCs/>
          <w:szCs w:val="21"/>
        </w:rPr>
        <w:t>迅速：</w:t>
      </w:r>
      <w:r>
        <w:rPr>
          <w:bCs/>
          <w:szCs w:val="21"/>
        </w:rPr>
        <w:t>建立快速的应急响应机制，迅速准确传递事故信息，迅速地召集所需的应急力量和设备、物资等资源，迅速建立统一指挥与协调系统，开展救援活动。</w:t>
      </w:r>
    </w:p>
    <w:p w:rsidR="00CE5545" w:rsidRDefault="00CE5545" w:rsidP="00CE5545">
      <w:pPr>
        <w:spacing w:line="360" w:lineRule="auto"/>
        <w:rPr>
          <w:bCs/>
          <w:szCs w:val="21"/>
        </w:rPr>
      </w:pPr>
      <w:r>
        <w:rPr>
          <w:b/>
          <w:bCs/>
          <w:szCs w:val="21"/>
        </w:rPr>
        <w:t xml:space="preserve">    </w:t>
      </w:r>
      <w:r>
        <w:rPr>
          <w:bCs/>
          <w:szCs w:val="21"/>
        </w:rPr>
        <w:t>（</w:t>
      </w:r>
      <w:r>
        <w:rPr>
          <w:bCs/>
          <w:szCs w:val="21"/>
        </w:rPr>
        <w:t>2</w:t>
      </w:r>
      <w:r>
        <w:rPr>
          <w:bCs/>
          <w:szCs w:val="21"/>
        </w:rPr>
        <w:t>）</w:t>
      </w:r>
      <w:r>
        <w:rPr>
          <w:b/>
          <w:bCs/>
          <w:szCs w:val="21"/>
        </w:rPr>
        <w:t>准确：</w:t>
      </w:r>
      <w:r>
        <w:rPr>
          <w:bCs/>
          <w:szCs w:val="21"/>
        </w:rPr>
        <w:t>有相应的应急决策机制，能基于事故的规模、性质、特点、现场环境等信息，正确地预测事故的发展趋势，准确地对应急救援行动和战术进行决策。</w:t>
      </w:r>
    </w:p>
    <w:p w:rsidR="00CE5545" w:rsidRDefault="00CE5545" w:rsidP="00CE5545">
      <w:pPr>
        <w:spacing w:line="360" w:lineRule="auto"/>
        <w:rPr>
          <w:bCs/>
          <w:szCs w:val="21"/>
        </w:rPr>
      </w:pPr>
      <w:r>
        <w:rPr>
          <w:b/>
          <w:bCs/>
          <w:szCs w:val="21"/>
        </w:rPr>
        <w:t xml:space="preserve">    </w:t>
      </w:r>
      <w:r>
        <w:rPr>
          <w:bCs/>
          <w:szCs w:val="21"/>
        </w:rPr>
        <w:t>（</w:t>
      </w:r>
      <w:r>
        <w:rPr>
          <w:bCs/>
          <w:szCs w:val="21"/>
        </w:rPr>
        <w:t>3</w:t>
      </w:r>
      <w:r>
        <w:rPr>
          <w:bCs/>
          <w:szCs w:val="21"/>
        </w:rPr>
        <w:t>）</w:t>
      </w:r>
      <w:r>
        <w:rPr>
          <w:b/>
          <w:bCs/>
          <w:szCs w:val="21"/>
        </w:rPr>
        <w:t>有效：</w:t>
      </w:r>
      <w:r>
        <w:rPr>
          <w:bCs/>
          <w:szCs w:val="21"/>
        </w:rPr>
        <w:t>主要指应急救援行动的有效性，很大程度它取决于应急准备的充分性与否，包括应急队伍的建设与训练，应急设备（设施）、物资的配备与维护，预案的制定与落实以及有效的外部增援机制。</w:t>
      </w:r>
      <w:r>
        <w:rPr>
          <w:bCs/>
          <w:szCs w:val="21"/>
        </w:rPr>
        <w:t xml:space="preserve"> </w:t>
      </w:r>
    </w:p>
    <w:p w:rsidR="00F546E1" w:rsidRDefault="00F546E1" w:rsidP="00F546E1">
      <w:pPr>
        <w:pStyle w:val="a5"/>
        <w:spacing w:line="360" w:lineRule="auto"/>
        <w:ind w:firstLineChars="0" w:firstLine="0"/>
        <w:rPr>
          <w:rFonts w:ascii="Times New Roman" w:hAnsi="Times New Roman"/>
          <w:bCs/>
          <w:szCs w:val="21"/>
        </w:rPr>
      </w:pPr>
      <w:r>
        <w:rPr>
          <w:rFonts w:hint="eastAsia"/>
        </w:rPr>
        <w:t>2.</w:t>
      </w:r>
      <w:r w:rsidRPr="00F546E1">
        <w:rPr>
          <w:rFonts w:ascii="Times New Roman" w:hAnsi="Times New Roman"/>
          <w:bCs/>
          <w:szCs w:val="21"/>
        </w:rPr>
        <w:t xml:space="preserve"> </w:t>
      </w:r>
      <w:r>
        <w:rPr>
          <w:rFonts w:ascii="Times New Roman" w:hAnsi="Times New Roman"/>
          <w:bCs/>
          <w:szCs w:val="21"/>
        </w:rPr>
        <w:t>答：（</w:t>
      </w:r>
      <w:r>
        <w:rPr>
          <w:rFonts w:ascii="Times New Roman" w:hAnsi="Times New Roman"/>
          <w:bCs/>
          <w:szCs w:val="21"/>
        </w:rPr>
        <w:t>1</w:t>
      </w:r>
      <w:r>
        <w:rPr>
          <w:rFonts w:ascii="Times New Roman" w:hAnsi="Times New Roman"/>
          <w:bCs/>
          <w:szCs w:val="21"/>
        </w:rPr>
        <w:t>）应急指挥机构－协调应急组织各个机构运作和关系；</w:t>
      </w:r>
    </w:p>
    <w:p w:rsidR="00F546E1" w:rsidRDefault="00F546E1" w:rsidP="00F546E1">
      <w:pPr>
        <w:pStyle w:val="a5"/>
        <w:spacing w:line="360" w:lineRule="auto"/>
        <w:ind w:firstLineChars="0"/>
        <w:rPr>
          <w:rFonts w:ascii="Times New Roman" w:hAnsi="Times New Roman"/>
          <w:bCs/>
          <w:szCs w:val="21"/>
        </w:rPr>
      </w:pPr>
      <w:r>
        <w:rPr>
          <w:rFonts w:ascii="Times New Roman" w:hAnsi="Times New Roman"/>
          <w:bCs/>
          <w:szCs w:val="21"/>
        </w:rPr>
        <w:t xml:space="preserve"> </w:t>
      </w:r>
      <w:r>
        <w:rPr>
          <w:rFonts w:ascii="Times New Roman" w:hAnsi="Times New Roman"/>
          <w:bCs/>
          <w:szCs w:val="21"/>
        </w:rPr>
        <w:t>（</w:t>
      </w:r>
      <w:r>
        <w:rPr>
          <w:rFonts w:ascii="Times New Roman" w:hAnsi="Times New Roman"/>
          <w:bCs/>
          <w:szCs w:val="21"/>
        </w:rPr>
        <w:t>2</w:t>
      </w:r>
      <w:r>
        <w:rPr>
          <w:rFonts w:ascii="Times New Roman" w:hAnsi="Times New Roman"/>
          <w:bCs/>
          <w:szCs w:val="21"/>
        </w:rPr>
        <w:t>）事故现场指挥机构－负责事故现场的指挥、调度及资源的有效利用；</w:t>
      </w:r>
    </w:p>
    <w:p w:rsidR="00F546E1" w:rsidRDefault="00F546E1" w:rsidP="00F546E1">
      <w:pPr>
        <w:pStyle w:val="a5"/>
        <w:spacing w:line="360" w:lineRule="auto"/>
        <w:ind w:firstLineChars="0"/>
        <w:rPr>
          <w:rFonts w:ascii="Times New Roman" w:hAnsi="Times New Roman"/>
          <w:bCs/>
          <w:szCs w:val="21"/>
        </w:rPr>
      </w:pPr>
      <w:r>
        <w:rPr>
          <w:rFonts w:ascii="Times New Roman" w:hAnsi="Times New Roman"/>
          <w:bCs/>
          <w:szCs w:val="21"/>
        </w:rPr>
        <w:t xml:space="preserve"> </w:t>
      </w:r>
      <w:r>
        <w:rPr>
          <w:rFonts w:ascii="Times New Roman" w:hAnsi="Times New Roman"/>
          <w:bCs/>
          <w:szCs w:val="21"/>
        </w:rPr>
        <w:t>（</w:t>
      </w:r>
      <w:r>
        <w:rPr>
          <w:rFonts w:ascii="Times New Roman" w:hAnsi="Times New Roman"/>
          <w:bCs/>
          <w:szCs w:val="21"/>
        </w:rPr>
        <w:t>3</w:t>
      </w:r>
      <w:r>
        <w:rPr>
          <w:rFonts w:ascii="Times New Roman" w:hAnsi="Times New Roman"/>
          <w:bCs/>
          <w:szCs w:val="21"/>
        </w:rPr>
        <w:t>）支持保障机构－提供应急物质和人员的保障；</w:t>
      </w:r>
    </w:p>
    <w:p w:rsidR="00F546E1" w:rsidRDefault="00F546E1" w:rsidP="00F546E1">
      <w:pPr>
        <w:pStyle w:val="a5"/>
        <w:spacing w:line="360" w:lineRule="auto"/>
        <w:ind w:firstLineChars="0"/>
        <w:rPr>
          <w:rFonts w:ascii="Times New Roman" w:hAnsi="Times New Roman"/>
          <w:bCs/>
          <w:szCs w:val="21"/>
        </w:rPr>
      </w:pPr>
      <w:r>
        <w:rPr>
          <w:rFonts w:ascii="Times New Roman" w:hAnsi="Times New Roman"/>
          <w:bCs/>
          <w:szCs w:val="21"/>
        </w:rPr>
        <w:t xml:space="preserve"> </w:t>
      </w:r>
      <w:r>
        <w:rPr>
          <w:rFonts w:ascii="Times New Roman" w:hAnsi="Times New Roman"/>
          <w:bCs/>
          <w:szCs w:val="21"/>
        </w:rPr>
        <w:t>（</w:t>
      </w:r>
      <w:r>
        <w:rPr>
          <w:rFonts w:ascii="Times New Roman" w:hAnsi="Times New Roman"/>
          <w:bCs/>
          <w:szCs w:val="21"/>
        </w:rPr>
        <w:t>4</w:t>
      </w:r>
      <w:r>
        <w:rPr>
          <w:rFonts w:ascii="Times New Roman" w:hAnsi="Times New Roman"/>
          <w:bCs/>
          <w:szCs w:val="21"/>
        </w:rPr>
        <w:t>）媒体机构－安排媒体报道、采访、新闻发布；</w:t>
      </w:r>
    </w:p>
    <w:p w:rsidR="00F546E1" w:rsidRDefault="00F546E1" w:rsidP="00F546E1">
      <w:pPr>
        <w:pStyle w:val="a5"/>
        <w:spacing w:line="360" w:lineRule="auto"/>
        <w:ind w:firstLineChars="0"/>
        <w:rPr>
          <w:rFonts w:ascii="Times New Roman" w:hAnsi="Times New Roman"/>
          <w:bCs/>
          <w:szCs w:val="21"/>
        </w:rPr>
      </w:pPr>
      <w:r>
        <w:rPr>
          <w:rFonts w:ascii="Times New Roman" w:hAnsi="Times New Roman"/>
          <w:bCs/>
          <w:szCs w:val="21"/>
        </w:rPr>
        <w:t xml:space="preserve"> </w:t>
      </w:r>
      <w:r>
        <w:rPr>
          <w:rFonts w:ascii="Times New Roman" w:hAnsi="Times New Roman"/>
          <w:bCs/>
          <w:szCs w:val="21"/>
        </w:rPr>
        <w:t>（</w:t>
      </w:r>
      <w:r>
        <w:rPr>
          <w:rFonts w:ascii="Times New Roman" w:hAnsi="Times New Roman"/>
          <w:bCs/>
          <w:szCs w:val="21"/>
        </w:rPr>
        <w:t>5</w:t>
      </w:r>
      <w:r>
        <w:rPr>
          <w:rFonts w:ascii="Times New Roman" w:hAnsi="Times New Roman"/>
          <w:bCs/>
          <w:szCs w:val="21"/>
        </w:rPr>
        <w:t>）信息管理机构－信息管理、信息服务。</w:t>
      </w:r>
    </w:p>
    <w:p w:rsidR="00CE5545" w:rsidRDefault="00854AF0" w:rsidP="0029046D">
      <w:pPr>
        <w:spacing w:line="220" w:lineRule="atLeast"/>
        <w:rPr>
          <w:rFonts w:hint="eastAsia"/>
          <w:b/>
          <w:szCs w:val="21"/>
        </w:rPr>
      </w:pPr>
      <w:r>
        <w:rPr>
          <w:rFonts w:hint="eastAsia"/>
        </w:rPr>
        <w:t>三、</w:t>
      </w:r>
      <w:r>
        <w:rPr>
          <w:b/>
          <w:szCs w:val="21"/>
        </w:rPr>
        <w:t>论述题</w:t>
      </w:r>
    </w:p>
    <w:p w:rsidR="004C4D1E" w:rsidRDefault="004C4D1E" w:rsidP="004C4D1E">
      <w:pPr>
        <w:spacing w:line="360" w:lineRule="auto"/>
        <w:rPr>
          <w:bCs/>
          <w:szCs w:val="21"/>
        </w:rPr>
      </w:pPr>
      <w:r>
        <w:rPr>
          <w:rFonts w:hint="eastAsia"/>
        </w:rPr>
        <w:t>2.</w:t>
      </w:r>
      <w:r>
        <w:rPr>
          <w:bCs/>
          <w:szCs w:val="21"/>
        </w:rPr>
        <w:t xml:space="preserve"> </w:t>
      </w:r>
      <w:r>
        <w:rPr>
          <w:bCs/>
          <w:szCs w:val="21"/>
        </w:rPr>
        <w:t>答：</w:t>
      </w:r>
      <w:r>
        <w:rPr>
          <w:b/>
          <w:bCs/>
          <w:szCs w:val="21"/>
        </w:rPr>
        <w:t>桌面演练－</w:t>
      </w:r>
      <w:r>
        <w:rPr>
          <w:bCs/>
          <w:szCs w:val="21"/>
        </w:rPr>
        <w:t>应急预案管理小组成员聚集在会议室一起讨论他们在应急预案中的职责以及在紧急事件发生时他们该如何做行动。这是一种有价值并有效率的方法，它可以在进行更多的培训活动之前确定出应急预案存在的缺陷。</w:t>
      </w:r>
    </w:p>
    <w:p w:rsidR="004C4D1E" w:rsidRDefault="004C4D1E" w:rsidP="004C4D1E">
      <w:pPr>
        <w:spacing w:line="360" w:lineRule="auto"/>
        <w:ind w:firstLineChars="200" w:firstLine="422"/>
        <w:rPr>
          <w:bCs/>
          <w:szCs w:val="21"/>
        </w:rPr>
      </w:pPr>
      <w:r>
        <w:rPr>
          <w:b/>
          <w:bCs/>
          <w:szCs w:val="21"/>
        </w:rPr>
        <w:t xml:space="preserve"> </w:t>
      </w:r>
      <w:r>
        <w:rPr>
          <w:b/>
          <w:bCs/>
          <w:szCs w:val="21"/>
        </w:rPr>
        <w:t>功能演练－</w:t>
      </w:r>
      <w:r>
        <w:rPr>
          <w:bCs/>
          <w:szCs w:val="21"/>
        </w:rPr>
        <w:t>这是针对应急响应过程中某些特殊功能程序的演练，如医疗救助响应功能，紧急通知功能，警告与通讯设备功能等，当然，某一次的培训中不一定包括这么多内容。应该广泛征求员工意见，请他们评估应急响应系统并找出存在的问题。</w:t>
      </w:r>
    </w:p>
    <w:p w:rsidR="004C4D1E" w:rsidRDefault="004C4D1E" w:rsidP="004C4D1E">
      <w:pPr>
        <w:spacing w:line="360" w:lineRule="auto"/>
        <w:ind w:firstLineChars="200" w:firstLine="422"/>
        <w:rPr>
          <w:bCs/>
          <w:szCs w:val="21"/>
        </w:rPr>
      </w:pPr>
      <w:r>
        <w:rPr>
          <w:b/>
          <w:bCs/>
          <w:szCs w:val="21"/>
        </w:rPr>
        <w:lastRenderedPageBreak/>
        <w:t xml:space="preserve"> </w:t>
      </w:r>
      <w:r>
        <w:rPr>
          <w:b/>
          <w:bCs/>
          <w:szCs w:val="21"/>
        </w:rPr>
        <w:t>撤离演练－</w:t>
      </w:r>
      <w:r>
        <w:rPr>
          <w:bCs/>
          <w:szCs w:val="21"/>
        </w:rPr>
        <w:t>员工顺着疏散路线到达一个指定的地方。在那里向所有参加测试的员工说明所要经历的内容。受训所有人员应注意他们在紧急事件中可能会遇到一些危险情况。</w:t>
      </w:r>
    </w:p>
    <w:p w:rsidR="00854AF0" w:rsidRDefault="004C4D1E" w:rsidP="004C4D1E">
      <w:pPr>
        <w:spacing w:line="220" w:lineRule="atLeast"/>
      </w:pPr>
      <w:r>
        <w:rPr>
          <w:b/>
          <w:bCs/>
          <w:szCs w:val="21"/>
        </w:rPr>
        <w:t xml:space="preserve"> </w:t>
      </w:r>
      <w:r>
        <w:rPr>
          <w:b/>
          <w:bCs/>
          <w:szCs w:val="21"/>
        </w:rPr>
        <w:t>全面演习－</w:t>
      </w:r>
      <w:r>
        <w:rPr>
          <w:bCs/>
          <w:szCs w:val="21"/>
        </w:rPr>
        <w:t>全面演习指针对应急预案中全部或大部分应急响应功能，检验、评价应急组织应急运行能力的演习活动。全面演习一般要求持续几个小时，采取交互式进行，演习过程要求尽量真实，调用更多的应急响应人员和资源，并开展人员、设备及其他资源的实战性演习，以展示相互协调的应急响应能力。</w:t>
      </w:r>
    </w:p>
    <w:sectPr w:rsidR="00854AF0"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FE1" w:rsidRDefault="00C73FE1" w:rsidP="0029046D">
      <w:pPr>
        <w:spacing w:after="0"/>
      </w:pPr>
      <w:r>
        <w:separator/>
      </w:r>
    </w:p>
  </w:endnote>
  <w:endnote w:type="continuationSeparator" w:id="0">
    <w:p w:rsidR="00C73FE1" w:rsidRDefault="00C73FE1" w:rsidP="0029046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FE1" w:rsidRDefault="00C73FE1" w:rsidP="0029046D">
      <w:pPr>
        <w:spacing w:after="0"/>
      </w:pPr>
      <w:r>
        <w:separator/>
      </w:r>
    </w:p>
  </w:footnote>
  <w:footnote w:type="continuationSeparator" w:id="0">
    <w:p w:rsidR="00C73FE1" w:rsidRDefault="00C73FE1" w:rsidP="0029046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9046D"/>
    <w:rsid w:val="00323B43"/>
    <w:rsid w:val="003D37D8"/>
    <w:rsid w:val="00426133"/>
    <w:rsid w:val="004358AB"/>
    <w:rsid w:val="004C4D1E"/>
    <w:rsid w:val="006E4332"/>
    <w:rsid w:val="00854AF0"/>
    <w:rsid w:val="008B2AD4"/>
    <w:rsid w:val="008B7726"/>
    <w:rsid w:val="00C73FE1"/>
    <w:rsid w:val="00CE5545"/>
    <w:rsid w:val="00D31D50"/>
    <w:rsid w:val="00F546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9046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9046D"/>
    <w:rPr>
      <w:rFonts w:ascii="Tahoma" w:hAnsi="Tahoma"/>
      <w:sz w:val="18"/>
      <w:szCs w:val="18"/>
    </w:rPr>
  </w:style>
  <w:style w:type="paragraph" w:styleId="a4">
    <w:name w:val="footer"/>
    <w:basedOn w:val="a"/>
    <w:link w:val="Char0"/>
    <w:uiPriority w:val="99"/>
    <w:semiHidden/>
    <w:unhideWhenUsed/>
    <w:rsid w:val="0029046D"/>
    <w:pPr>
      <w:tabs>
        <w:tab w:val="center" w:pos="4153"/>
        <w:tab w:val="right" w:pos="8306"/>
      </w:tabs>
    </w:pPr>
    <w:rPr>
      <w:sz w:val="18"/>
      <w:szCs w:val="18"/>
    </w:rPr>
  </w:style>
  <w:style w:type="character" w:customStyle="1" w:styleId="Char0">
    <w:name w:val="页脚 Char"/>
    <w:basedOn w:val="a0"/>
    <w:link w:val="a4"/>
    <w:uiPriority w:val="99"/>
    <w:semiHidden/>
    <w:rsid w:val="0029046D"/>
    <w:rPr>
      <w:rFonts w:ascii="Tahoma" w:hAnsi="Tahoma"/>
      <w:sz w:val="18"/>
      <w:szCs w:val="18"/>
    </w:rPr>
  </w:style>
  <w:style w:type="paragraph" w:styleId="a5">
    <w:name w:val="List Paragraph"/>
    <w:basedOn w:val="a"/>
    <w:qFormat/>
    <w:rsid w:val="00F546E1"/>
    <w:pPr>
      <w:widowControl w:val="0"/>
      <w:adjustRightInd/>
      <w:snapToGrid/>
      <w:spacing w:after="0"/>
      <w:ind w:firstLineChars="200" w:firstLine="420"/>
      <w:jc w:val="both"/>
    </w:pPr>
    <w:rPr>
      <w:rFonts w:ascii="Calibri" w:eastAsia="宋体" w:hAnsi="Calibri" w:cs="Times New Roman"/>
      <w:kern w:val="2"/>
      <w:sz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127</Words>
  <Characters>729</Characters>
  <Application>Microsoft Office Word</Application>
  <DocSecurity>0</DocSecurity>
  <Lines>6</Lines>
  <Paragraphs>1</Paragraphs>
  <ScaleCrop>false</ScaleCrop>
  <Company/>
  <LinksUpToDate>false</LinksUpToDate>
  <CharactersWithSpaces>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2008-09-11T17:20:00Z</dcterms:created>
  <dcterms:modified xsi:type="dcterms:W3CDTF">2015-03-08T01:13:00Z</dcterms:modified>
</cp:coreProperties>
</file>