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1230F" w:rsidP="0071230F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《财务会计学》</w:t>
      </w:r>
    </w:p>
    <w:p w:rsidR="00793CF7" w:rsidRDefault="00793CF7" w:rsidP="00793CF7">
      <w:pPr>
        <w:spacing w:line="360" w:lineRule="auto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一．单项选择题</w:t>
      </w:r>
    </w:p>
    <w:p w:rsidR="0071230F" w:rsidRDefault="00343558" w:rsidP="0071230F">
      <w:pPr>
        <w:spacing w:line="220" w:lineRule="atLeast"/>
        <w:rPr>
          <w:rFonts w:hint="eastAsia"/>
        </w:rPr>
      </w:pPr>
      <w:r>
        <w:rPr>
          <w:rFonts w:hint="eastAsia"/>
        </w:rPr>
        <w:t>1-7.AABAAAC</w:t>
      </w:r>
    </w:p>
    <w:p w:rsidR="00343558" w:rsidRDefault="00343558" w:rsidP="00343558">
      <w:pPr>
        <w:pStyle w:val="a5"/>
        <w:spacing w:line="360" w:lineRule="auto"/>
        <w:ind w:left="310" w:hangingChars="147" w:hanging="310"/>
        <w:rPr>
          <w:rFonts w:hAnsi="宋体" w:hint="eastAsia"/>
          <w:b/>
          <w:bCs/>
        </w:rPr>
      </w:pPr>
      <w:r>
        <w:rPr>
          <w:rFonts w:hAnsi="宋体" w:hint="eastAsia"/>
          <w:b/>
          <w:bCs/>
        </w:rPr>
        <w:t>二．多项选择题</w:t>
      </w:r>
    </w:p>
    <w:p w:rsidR="00343558" w:rsidRDefault="00343558" w:rsidP="0071230F">
      <w:pPr>
        <w:spacing w:line="220" w:lineRule="atLeast"/>
        <w:rPr>
          <w:rFonts w:hint="eastAsia"/>
        </w:rPr>
      </w:pPr>
      <w:r>
        <w:rPr>
          <w:rFonts w:hint="eastAsia"/>
        </w:rPr>
        <w:t>11.ACD   12.ABE   13.ABCDE</w:t>
      </w:r>
    </w:p>
    <w:p w:rsidR="00343558" w:rsidRDefault="00343558" w:rsidP="00343558">
      <w:pPr>
        <w:spacing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三．判断题</w:t>
      </w:r>
    </w:p>
    <w:p w:rsidR="00343558" w:rsidRDefault="00343558" w:rsidP="0071230F">
      <w:pPr>
        <w:spacing w:line="220" w:lineRule="atLeas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对</w:t>
      </w:r>
      <w:r>
        <w:rPr>
          <w:rFonts w:hint="eastAsia"/>
        </w:rPr>
        <w:t xml:space="preserve">   6-10.</w:t>
      </w:r>
      <w:r>
        <w:rPr>
          <w:rFonts w:hint="eastAsia"/>
        </w:rPr>
        <w:t>对错对错错</w:t>
      </w:r>
    </w:p>
    <w:p w:rsidR="00141293" w:rsidRDefault="00141293" w:rsidP="00141293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四．</w:t>
      </w:r>
      <w:r>
        <w:rPr>
          <w:rFonts w:ascii="宋体" w:hAnsi="宋体"/>
          <w:b/>
          <w:lang w:val="de-DE"/>
        </w:rPr>
        <w:t>计算分析题</w:t>
      </w:r>
    </w:p>
    <w:p w:rsidR="0086336D" w:rsidRPr="0086336D" w:rsidRDefault="0086336D" w:rsidP="0086336D">
      <w:pPr>
        <w:spacing w:line="360" w:lineRule="auto"/>
        <w:rPr>
          <w:color w:val="FF0000"/>
        </w:rPr>
      </w:pPr>
      <w:r>
        <w:rPr>
          <w:rFonts w:hint="eastAsia"/>
        </w:rPr>
        <w:t>1.</w:t>
      </w:r>
      <w:r w:rsidRPr="0086336D"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答：</w:t>
      </w:r>
      <w:r>
        <w:rPr>
          <w:rFonts w:hint="eastAsia"/>
          <w:color w:val="FF0000"/>
          <w:szCs w:val="21"/>
        </w:rPr>
        <w:t>（单位以万元计）</w:t>
      </w:r>
    </w:p>
    <w:p w:rsidR="0086336D" w:rsidRDefault="0086336D" w:rsidP="0086336D">
      <w:pPr>
        <w:spacing w:line="360" w:lineRule="auto"/>
        <w:ind w:firstLineChars="150" w:firstLine="33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）编制</w:t>
      </w:r>
      <w:r>
        <w:rPr>
          <w:color w:val="FF0000"/>
        </w:rPr>
        <w:t>2007</w:t>
      </w:r>
      <w:r>
        <w:rPr>
          <w:rFonts w:hint="eastAsia"/>
          <w:color w:val="FF0000"/>
        </w:rPr>
        <w:t>年</w:t>
      </w:r>
      <w:r>
        <w:rPr>
          <w:color w:val="FF0000"/>
        </w:rPr>
        <w:t>12</w:t>
      </w:r>
      <w:r>
        <w:rPr>
          <w:rFonts w:hint="eastAsia"/>
          <w:color w:val="FF0000"/>
        </w:rPr>
        <w:t>月</w:t>
      </w:r>
      <w:r>
        <w:rPr>
          <w:color w:val="FF0000"/>
        </w:rPr>
        <w:t>31</w:t>
      </w:r>
      <w:r>
        <w:rPr>
          <w:rFonts w:hint="eastAsia"/>
          <w:color w:val="FF0000"/>
        </w:rPr>
        <w:t>日发行债券的会计分录。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借：银行存款　　　　　　　　　　　　　　　</w:t>
      </w:r>
      <w:r>
        <w:rPr>
          <w:color w:val="FF0000"/>
          <w:szCs w:val="21"/>
        </w:rPr>
        <w:t>7 755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应付债券——利息调整　　　　　　　　　　</w:t>
      </w:r>
      <w:r>
        <w:rPr>
          <w:color w:val="FF0000"/>
          <w:szCs w:val="21"/>
        </w:rPr>
        <w:t>245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贷：应付债券——面值　　　　　　　　　　　</w:t>
      </w:r>
      <w:r>
        <w:rPr>
          <w:color w:val="FF0000"/>
          <w:szCs w:val="21"/>
        </w:rPr>
        <w:t>8 000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）编制</w:t>
      </w:r>
      <w:r>
        <w:rPr>
          <w:color w:val="FF0000"/>
          <w:szCs w:val="21"/>
        </w:rPr>
        <w:t>2008</w:t>
      </w:r>
      <w:r>
        <w:rPr>
          <w:rFonts w:hint="eastAsia"/>
          <w:color w:val="FF0000"/>
          <w:szCs w:val="21"/>
        </w:rPr>
        <w:t>年</w:t>
      </w:r>
      <w:r>
        <w:rPr>
          <w:color w:val="FF0000"/>
          <w:szCs w:val="21"/>
        </w:rPr>
        <w:t>12</w:t>
      </w:r>
      <w:r>
        <w:rPr>
          <w:rFonts w:hint="eastAsia"/>
          <w:color w:val="FF0000"/>
          <w:szCs w:val="21"/>
        </w:rPr>
        <w:t>月</w:t>
      </w:r>
      <w:r>
        <w:rPr>
          <w:color w:val="FF0000"/>
          <w:szCs w:val="21"/>
        </w:rPr>
        <w:t>31</w:t>
      </w:r>
      <w:r>
        <w:rPr>
          <w:rFonts w:hint="eastAsia"/>
          <w:color w:val="FF0000"/>
          <w:szCs w:val="21"/>
        </w:rPr>
        <w:t>日确认债券利息的会计分录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借：在建工程　　　　　　　　　　　　　　　</w:t>
      </w:r>
      <w:r>
        <w:rPr>
          <w:color w:val="FF0000"/>
          <w:szCs w:val="21"/>
        </w:rPr>
        <w:t>437.38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7 755</w:t>
      </w:r>
      <w:r>
        <w:rPr>
          <w:rFonts w:hint="eastAsia"/>
          <w:color w:val="FF0000"/>
          <w:szCs w:val="21"/>
        </w:rPr>
        <w:t>×</w:t>
      </w:r>
      <w:r>
        <w:rPr>
          <w:color w:val="FF0000"/>
          <w:szCs w:val="21"/>
        </w:rPr>
        <w:t>5.64%</w:t>
      </w:r>
      <w:r>
        <w:rPr>
          <w:rFonts w:hint="eastAsia"/>
          <w:color w:val="FF0000"/>
          <w:szCs w:val="21"/>
        </w:rPr>
        <w:t>）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贷：应付利息　　　　　　　　　　　　　　</w:t>
      </w:r>
      <w:r>
        <w:rPr>
          <w:color w:val="FF0000"/>
          <w:szCs w:val="21"/>
        </w:rPr>
        <w:t>360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8 000</w:t>
      </w:r>
      <w:r>
        <w:rPr>
          <w:rFonts w:hint="eastAsia"/>
          <w:color w:val="FF0000"/>
          <w:szCs w:val="21"/>
        </w:rPr>
        <w:t>×</w:t>
      </w:r>
      <w:r>
        <w:rPr>
          <w:color w:val="FF0000"/>
          <w:szCs w:val="21"/>
        </w:rPr>
        <w:t>4.5%</w:t>
      </w:r>
      <w:r>
        <w:rPr>
          <w:rFonts w:hint="eastAsia"/>
          <w:color w:val="FF0000"/>
          <w:szCs w:val="21"/>
        </w:rPr>
        <w:t>）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　　应付债券——利息调整　　　　　　　　</w:t>
      </w:r>
      <w:r>
        <w:rPr>
          <w:color w:val="FF0000"/>
          <w:szCs w:val="21"/>
        </w:rPr>
        <w:t xml:space="preserve"> 77.38</w:t>
      </w:r>
    </w:p>
    <w:p w:rsidR="0086336D" w:rsidRDefault="0086336D" w:rsidP="0086336D">
      <w:pPr>
        <w:spacing w:line="360" w:lineRule="auto"/>
        <w:ind w:firstLineChars="150" w:firstLine="33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）编制</w:t>
      </w:r>
      <w:r>
        <w:rPr>
          <w:color w:val="FF0000"/>
        </w:rPr>
        <w:t>2009</w:t>
      </w:r>
      <w:r>
        <w:rPr>
          <w:rFonts w:hint="eastAsia"/>
          <w:color w:val="FF0000"/>
        </w:rPr>
        <w:t>年</w:t>
      </w:r>
      <w:r>
        <w:rPr>
          <w:color w:val="FF0000"/>
        </w:rPr>
        <w:t>12</w:t>
      </w:r>
      <w:r>
        <w:rPr>
          <w:rFonts w:hint="eastAsia"/>
          <w:color w:val="FF0000"/>
        </w:rPr>
        <w:t>月</w:t>
      </w:r>
      <w:r>
        <w:rPr>
          <w:color w:val="FF0000"/>
        </w:rPr>
        <w:t>31</w:t>
      </w:r>
      <w:r>
        <w:rPr>
          <w:rFonts w:hint="eastAsia"/>
          <w:color w:val="FF0000"/>
        </w:rPr>
        <w:t>日确认债券利息的会计分录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借：在建工程　　　　　　　　　　　　　</w:t>
      </w:r>
      <w:r>
        <w:rPr>
          <w:color w:val="FF0000"/>
          <w:szCs w:val="21"/>
        </w:rPr>
        <w:t>441.75</w:t>
      </w:r>
      <w:r>
        <w:rPr>
          <w:rFonts w:hint="eastAsia"/>
          <w:color w:val="FF0000"/>
          <w:szCs w:val="21"/>
        </w:rPr>
        <w:t>［（</w:t>
      </w:r>
      <w:r>
        <w:rPr>
          <w:color w:val="FF0000"/>
          <w:szCs w:val="21"/>
        </w:rPr>
        <w:t>7 755</w:t>
      </w:r>
      <w:r>
        <w:rPr>
          <w:rFonts w:hint="eastAsia"/>
          <w:color w:val="FF0000"/>
          <w:szCs w:val="21"/>
        </w:rPr>
        <w:t>＋</w:t>
      </w:r>
      <w:r>
        <w:rPr>
          <w:color w:val="FF0000"/>
          <w:szCs w:val="21"/>
        </w:rPr>
        <w:t>77.38</w:t>
      </w:r>
      <w:r>
        <w:rPr>
          <w:rFonts w:hint="eastAsia"/>
          <w:color w:val="FF0000"/>
          <w:szCs w:val="21"/>
        </w:rPr>
        <w:t>）×</w:t>
      </w:r>
      <w:r>
        <w:rPr>
          <w:color w:val="FF0000"/>
          <w:szCs w:val="21"/>
        </w:rPr>
        <w:t>5.64%</w:t>
      </w:r>
      <w:r>
        <w:rPr>
          <w:rFonts w:hint="eastAsia"/>
          <w:color w:val="FF0000"/>
          <w:szCs w:val="21"/>
        </w:rPr>
        <w:t>］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贷：应付利息　　　　　　　　　　　　</w:t>
      </w:r>
      <w:r>
        <w:rPr>
          <w:color w:val="FF0000"/>
          <w:szCs w:val="21"/>
        </w:rPr>
        <w:t>360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8 000</w:t>
      </w:r>
      <w:r>
        <w:rPr>
          <w:rFonts w:hint="eastAsia"/>
          <w:color w:val="FF0000"/>
          <w:szCs w:val="21"/>
        </w:rPr>
        <w:t>×</w:t>
      </w:r>
      <w:r>
        <w:rPr>
          <w:color w:val="FF0000"/>
          <w:szCs w:val="21"/>
        </w:rPr>
        <w:t>4.5%</w:t>
      </w:r>
      <w:r>
        <w:rPr>
          <w:rFonts w:hint="eastAsia"/>
          <w:color w:val="FF0000"/>
          <w:szCs w:val="21"/>
        </w:rPr>
        <w:t>）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 xml:space="preserve">　　　　应付债券——利息调整　　　　　　</w:t>
      </w:r>
      <w:r>
        <w:rPr>
          <w:rFonts w:hint="eastAsia"/>
          <w:color w:val="FF0000"/>
          <w:szCs w:val="21"/>
        </w:rPr>
        <w:t xml:space="preserve"> </w:t>
      </w:r>
      <w:r>
        <w:rPr>
          <w:color w:val="FF0000"/>
          <w:szCs w:val="21"/>
        </w:rPr>
        <w:t>81.75</w:t>
      </w:r>
    </w:p>
    <w:p w:rsidR="0086336D" w:rsidRDefault="0086336D" w:rsidP="0086336D">
      <w:pPr>
        <w:spacing w:line="360" w:lineRule="auto"/>
        <w:ind w:firstLineChars="150" w:firstLine="33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4</w:t>
      </w:r>
      <w:r>
        <w:rPr>
          <w:rFonts w:hint="eastAsia"/>
          <w:color w:val="FF0000"/>
        </w:rPr>
        <w:t>）编制</w:t>
      </w:r>
      <w:r>
        <w:rPr>
          <w:color w:val="FF0000"/>
        </w:rPr>
        <w:t>2010</w:t>
      </w:r>
      <w:r>
        <w:rPr>
          <w:rFonts w:hint="eastAsia"/>
          <w:color w:val="FF0000"/>
        </w:rPr>
        <w:t>年</w:t>
      </w:r>
      <w:r>
        <w:rPr>
          <w:color w:val="FF0000"/>
        </w:rPr>
        <w:t>12</w:t>
      </w:r>
      <w:r>
        <w:rPr>
          <w:rFonts w:hint="eastAsia"/>
          <w:color w:val="FF0000"/>
        </w:rPr>
        <w:t>月</w:t>
      </w:r>
      <w:r>
        <w:rPr>
          <w:color w:val="FF0000"/>
        </w:rPr>
        <w:t>31</w:t>
      </w:r>
      <w:r>
        <w:rPr>
          <w:rFonts w:hint="eastAsia"/>
          <w:color w:val="FF0000"/>
        </w:rPr>
        <w:t>日确认债券利息的会计分录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借：财务费用　　　　　　　　　　　　　</w:t>
      </w:r>
      <w:r>
        <w:rPr>
          <w:color w:val="FF0000"/>
          <w:szCs w:val="21"/>
        </w:rPr>
        <w:t>445.87</w:t>
      </w:r>
      <w:r>
        <w:rPr>
          <w:rFonts w:hint="eastAsia"/>
          <w:color w:val="FF0000"/>
          <w:szCs w:val="21"/>
        </w:rPr>
        <w:t>（倒挤）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贷：应付利息　　　　　　　　　　　　</w:t>
      </w:r>
      <w:r>
        <w:rPr>
          <w:color w:val="FF0000"/>
          <w:szCs w:val="21"/>
        </w:rPr>
        <w:t>360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8 000</w:t>
      </w:r>
      <w:r>
        <w:rPr>
          <w:rFonts w:hint="eastAsia"/>
          <w:color w:val="FF0000"/>
          <w:szCs w:val="21"/>
        </w:rPr>
        <w:t>×</w:t>
      </w:r>
      <w:r>
        <w:rPr>
          <w:color w:val="FF0000"/>
          <w:szCs w:val="21"/>
        </w:rPr>
        <w:t>4.5%</w:t>
      </w:r>
      <w:r>
        <w:rPr>
          <w:rFonts w:hint="eastAsia"/>
          <w:color w:val="FF0000"/>
          <w:szCs w:val="21"/>
        </w:rPr>
        <w:t>）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　　应付债券——利息调整　　　　　　</w:t>
      </w:r>
      <w:r>
        <w:rPr>
          <w:color w:val="FF0000"/>
          <w:szCs w:val="21"/>
        </w:rPr>
        <w:t xml:space="preserve"> 85.87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245</w:t>
      </w:r>
      <w:r>
        <w:rPr>
          <w:rFonts w:hint="eastAsia"/>
          <w:color w:val="FF0000"/>
          <w:szCs w:val="21"/>
        </w:rPr>
        <w:t>－</w:t>
      </w:r>
      <w:r>
        <w:rPr>
          <w:color w:val="FF0000"/>
          <w:szCs w:val="21"/>
        </w:rPr>
        <w:t>77.38</w:t>
      </w:r>
      <w:r>
        <w:rPr>
          <w:rFonts w:hint="eastAsia"/>
          <w:color w:val="FF0000"/>
          <w:szCs w:val="21"/>
        </w:rPr>
        <w:t>－</w:t>
      </w:r>
      <w:r>
        <w:rPr>
          <w:color w:val="FF0000"/>
          <w:szCs w:val="21"/>
        </w:rPr>
        <w:t>81.75</w:t>
      </w:r>
      <w:r>
        <w:rPr>
          <w:rFonts w:hint="eastAsia"/>
          <w:color w:val="FF0000"/>
          <w:szCs w:val="21"/>
        </w:rPr>
        <w:t>）</w:t>
      </w:r>
    </w:p>
    <w:p w:rsidR="0086336D" w:rsidRDefault="0086336D" w:rsidP="0086336D">
      <w:pPr>
        <w:spacing w:line="360" w:lineRule="auto"/>
        <w:ind w:firstLineChars="150" w:firstLine="330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5</w:t>
      </w:r>
      <w:r>
        <w:rPr>
          <w:rFonts w:hint="eastAsia"/>
          <w:color w:val="FF0000"/>
        </w:rPr>
        <w:t>）编制</w:t>
      </w:r>
      <w:r>
        <w:rPr>
          <w:color w:val="FF0000"/>
        </w:rPr>
        <w:t>2011</w:t>
      </w:r>
      <w:r>
        <w:rPr>
          <w:rFonts w:hint="eastAsia"/>
          <w:color w:val="FF0000"/>
        </w:rPr>
        <w:t>年</w:t>
      </w:r>
      <w:r>
        <w:rPr>
          <w:color w:val="FF0000"/>
        </w:rPr>
        <w:t>1</w:t>
      </w:r>
      <w:r>
        <w:rPr>
          <w:rFonts w:hint="eastAsia"/>
          <w:color w:val="FF0000"/>
        </w:rPr>
        <w:t>月</w:t>
      </w:r>
      <w:r>
        <w:rPr>
          <w:color w:val="FF0000"/>
        </w:rPr>
        <w:t>10</w:t>
      </w:r>
      <w:r>
        <w:rPr>
          <w:rFonts w:hint="eastAsia"/>
          <w:color w:val="FF0000"/>
        </w:rPr>
        <w:t>日支付利息和面值业务相关的会计分录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借：应付债券——面值　　　　　　　　　　</w:t>
      </w:r>
      <w:r>
        <w:rPr>
          <w:color w:val="FF0000"/>
          <w:szCs w:val="21"/>
        </w:rPr>
        <w:t>8 000</w:t>
      </w:r>
    </w:p>
    <w:p w:rsidR="0086336D" w:rsidRDefault="0086336D" w:rsidP="0086336D">
      <w:pPr>
        <w:autoSpaceDE w:val="0"/>
        <w:autoSpaceDN w:val="0"/>
        <w:spacing w:line="360" w:lineRule="auto"/>
        <w:ind w:firstLine="315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应付利息　　　　　　　　　　　　　　　</w:t>
      </w:r>
      <w:r>
        <w:rPr>
          <w:color w:val="FF0000"/>
          <w:szCs w:val="21"/>
        </w:rPr>
        <w:t>360</w:t>
      </w:r>
    </w:p>
    <w:p w:rsidR="0086336D" w:rsidRDefault="0086336D" w:rsidP="0086336D">
      <w:pPr>
        <w:pStyle w:val="a5"/>
        <w:spacing w:line="360" w:lineRule="auto"/>
        <w:ind w:firstLine="405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贷：银行存款　　　　　　　　　　　　　　</w:t>
      </w:r>
      <w:r>
        <w:rPr>
          <w:color w:val="FF0000"/>
        </w:rPr>
        <w:t>8 360</w:t>
      </w:r>
    </w:p>
    <w:p w:rsidR="004D0540" w:rsidRDefault="004D0540" w:rsidP="004D0540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五．综合题</w:t>
      </w:r>
    </w:p>
    <w:p w:rsidR="004D0540" w:rsidRPr="004D0540" w:rsidRDefault="004D0540" w:rsidP="004D0540">
      <w:pPr>
        <w:spacing w:line="360" w:lineRule="auto"/>
        <w:rPr>
          <w:color w:val="FF0000"/>
        </w:rPr>
      </w:pPr>
      <w:r>
        <w:rPr>
          <w:rFonts w:hint="eastAsia"/>
          <w:color w:val="FF0000"/>
        </w:rPr>
        <w:t>答：</w:t>
      </w:r>
      <w:r>
        <w:rPr>
          <w:rFonts w:hint="eastAsia"/>
          <w:color w:val="FF0000"/>
          <w:szCs w:val="21"/>
        </w:rPr>
        <w:t>（单位以万元计）</w:t>
      </w:r>
    </w:p>
    <w:p w:rsidR="004D0540" w:rsidRDefault="004D0540" w:rsidP="004D0540">
      <w:pPr>
        <w:autoSpaceDE w:val="0"/>
        <w:autoSpaceDN w:val="0"/>
        <w:spacing w:line="360" w:lineRule="auto"/>
        <w:ind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）甲企业及乙企业</w:t>
      </w:r>
      <w:r>
        <w:rPr>
          <w:color w:val="FF0000"/>
          <w:szCs w:val="21"/>
        </w:rPr>
        <w:t>2007</w:t>
      </w:r>
      <w:r>
        <w:rPr>
          <w:rFonts w:hint="eastAsia"/>
          <w:color w:val="FF0000"/>
          <w:szCs w:val="21"/>
        </w:rPr>
        <w:t>年</w:t>
      </w:r>
      <w:r>
        <w:rPr>
          <w:color w:val="FF0000"/>
          <w:szCs w:val="21"/>
        </w:rPr>
        <w:t>12</w:t>
      </w:r>
      <w:r>
        <w:rPr>
          <w:rFonts w:hint="eastAsia"/>
          <w:color w:val="FF0000"/>
          <w:szCs w:val="21"/>
        </w:rPr>
        <w:t>月</w:t>
      </w:r>
      <w:r>
        <w:rPr>
          <w:color w:val="FF0000"/>
          <w:szCs w:val="21"/>
        </w:rPr>
        <w:t>31</w:t>
      </w:r>
      <w:r>
        <w:rPr>
          <w:rFonts w:hint="eastAsia"/>
          <w:color w:val="FF0000"/>
          <w:szCs w:val="21"/>
        </w:rPr>
        <w:t>日与债务重组相关的会计分录</w:t>
      </w:r>
    </w:p>
    <w:p w:rsidR="004D0540" w:rsidRDefault="004D0540" w:rsidP="004D0540">
      <w:pPr>
        <w:autoSpaceDE w:val="0"/>
        <w:autoSpaceDN w:val="0"/>
        <w:spacing w:line="360" w:lineRule="auto"/>
        <w:ind w:left="540" w:firstLine="42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甲企业（债权人）：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甲企业未来应收金额的公允价值</w:t>
      </w:r>
      <w:r>
        <w:rPr>
          <w:color w:val="FF0000"/>
          <w:szCs w:val="21"/>
        </w:rPr>
        <w:t>=468</w:t>
      </w:r>
      <w:r>
        <w:rPr>
          <w:rFonts w:hint="eastAsia"/>
          <w:color w:val="FF0000"/>
          <w:szCs w:val="21"/>
        </w:rPr>
        <w:t>－</w:t>
      </w:r>
      <w:r>
        <w:rPr>
          <w:color w:val="FF0000"/>
          <w:szCs w:val="21"/>
        </w:rPr>
        <w:t>90</w:t>
      </w:r>
      <w:r>
        <w:rPr>
          <w:rFonts w:hint="eastAsia"/>
          <w:color w:val="FF0000"/>
          <w:szCs w:val="21"/>
        </w:rPr>
        <w:t>－</w:t>
      </w:r>
      <w:r>
        <w:rPr>
          <w:color w:val="FF0000"/>
          <w:szCs w:val="21"/>
        </w:rPr>
        <w:t>78=300</w:t>
      </w:r>
      <w:r>
        <w:rPr>
          <w:rFonts w:hint="eastAsia"/>
          <w:color w:val="FF0000"/>
          <w:szCs w:val="21"/>
        </w:rPr>
        <w:t>（万元）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借：固定资产　　　　　　　　　　　　　　　</w:t>
      </w:r>
      <w:r>
        <w:rPr>
          <w:color w:val="FF0000"/>
          <w:szCs w:val="21"/>
        </w:rPr>
        <w:t>90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应收账款——债务重组　　　　　　　　</w:t>
      </w:r>
      <w:r>
        <w:rPr>
          <w:color w:val="FF0000"/>
          <w:szCs w:val="21"/>
        </w:rPr>
        <w:t xml:space="preserve"> 300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坏账准备　　　　　　　　　　　　　　　</w:t>
      </w:r>
      <w:r>
        <w:rPr>
          <w:color w:val="FF0000"/>
          <w:szCs w:val="21"/>
        </w:rPr>
        <w:t>80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贷：应收账款　　　　　　　　　　　　　　</w:t>
      </w:r>
      <w:r>
        <w:rPr>
          <w:color w:val="FF0000"/>
          <w:szCs w:val="21"/>
        </w:rPr>
        <w:t>468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　　资产减值损失　　　　　　　　　　　　　</w:t>
      </w:r>
      <w:r>
        <w:rPr>
          <w:color w:val="FF0000"/>
          <w:szCs w:val="21"/>
        </w:rPr>
        <w:t>2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乙企业（债务人）：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乙企业未来应付金额的公允价值</w:t>
      </w:r>
      <w:r>
        <w:rPr>
          <w:color w:val="FF0000"/>
          <w:szCs w:val="21"/>
        </w:rPr>
        <w:t>=468</w:t>
      </w:r>
      <w:r>
        <w:rPr>
          <w:rFonts w:hint="eastAsia"/>
          <w:color w:val="FF0000"/>
          <w:szCs w:val="21"/>
        </w:rPr>
        <w:t>－</w:t>
      </w:r>
      <w:r>
        <w:rPr>
          <w:color w:val="FF0000"/>
          <w:szCs w:val="21"/>
        </w:rPr>
        <w:t>90</w:t>
      </w:r>
      <w:r>
        <w:rPr>
          <w:rFonts w:hint="eastAsia"/>
          <w:color w:val="FF0000"/>
          <w:szCs w:val="21"/>
        </w:rPr>
        <w:t>－</w:t>
      </w:r>
      <w:r>
        <w:rPr>
          <w:color w:val="FF0000"/>
          <w:szCs w:val="21"/>
        </w:rPr>
        <w:t>78=300</w:t>
      </w:r>
      <w:r>
        <w:rPr>
          <w:rFonts w:hint="eastAsia"/>
          <w:color w:val="FF0000"/>
          <w:szCs w:val="21"/>
        </w:rPr>
        <w:t>（万元）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乙企业预计负债＝</w:t>
      </w:r>
      <w:r>
        <w:rPr>
          <w:color w:val="FF0000"/>
          <w:szCs w:val="21"/>
        </w:rPr>
        <w:t>300</w:t>
      </w:r>
      <w:r>
        <w:rPr>
          <w:rFonts w:hint="eastAsia"/>
          <w:color w:val="FF0000"/>
          <w:szCs w:val="21"/>
        </w:rPr>
        <w:t>×</w:t>
      </w:r>
      <w:r>
        <w:rPr>
          <w:color w:val="FF0000"/>
          <w:szCs w:val="21"/>
        </w:rPr>
        <w:t>2%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6</w:t>
      </w:r>
      <w:r>
        <w:rPr>
          <w:rFonts w:hint="eastAsia"/>
          <w:color w:val="FF0000"/>
          <w:szCs w:val="21"/>
        </w:rPr>
        <w:t>（万元）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借：固定资产清理　　　　　　　　　　　　　　</w:t>
      </w:r>
      <w:r>
        <w:rPr>
          <w:color w:val="FF0000"/>
          <w:szCs w:val="21"/>
        </w:rPr>
        <w:t>97.5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累计折旧　　　　　　　　　　　　　　　　</w:t>
      </w:r>
      <w:r>
        <w:rPr>
          <w:color w:val="FF0000"/>
          <w:szCs w:val="21"/>
        </w:rPr>
        <w:t>45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固定资产减值准备　　　　　　　　　　　　</w:t>
      </w:r>
      <w:r>
        <w:rPr>
          <w:color w:val="FF0000"/>
          <w:szCs w:val="21"/>
        </w:rPr>
        <w:t xml:space="preserve"> 7.5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贷：固定资产　　　　　　　　　　　　　　　</w:t>
      </w:r>
      <w:r>
        <w:rPr>
          <w:color w:val="FF0000"/>
          <w:szCs w:val="21"/>
        </w:rPr>
        <w:t>150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借：应付账款　　　　　　　　　　　　　　　</w:t>
      </w:r>
      <w:r>
        <w:rPr>
          <w:color w:val="FF0000"/>
          <w:szCs w:val="21"/>
        </w:rPr>
        <w:t>468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营业外支出——处置非流动资产损失　　　　</w:t>
      </w:r>
      <w:r>
        <w:rPr>
          <w:color w:val="FF0000"/>
          <w:szCs w:val="21"/>
        </w:rPr>
        <w:t>7.5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贷：固定资产清理　　　　　　　　　　　　　　　</w:t>
      </w:r>
      <w:r>
        <w:rPr>
          <w:color w:val="FF0000"/>
          <w:szCs w:val="21"/>
        </w:rPr>
        <w:t>97.5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应付账款——债务重组　　　　　　　　　　</w:t>
      </w:r>
      <w:r>
        <w:rPr>
          <w:color w:val="FF0000"/>
          <w:szCs w:val="21"/>
        </w:rPr>
        <w:t xml:space="preserve"> 300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预计负债　　　　　　　　　　　　　　　　　</w:t>
      </w:r>
      <w:r>
        <w:rPr>
          <w:color w:val="FF0000"/>
          <w:szCs w:val="21"/>
        </w:rPr>
        <w:t xml:space="preserve"> 6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营业外收入——债务重组利得　　　　　　　　</w:t>
      </w:r>
      <w:r>
        <w:rPr>
          <w:color w:val="FF0000"/>
          <w:szCs w:val="21"/>
        </w:rPr>
        <w:t>72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）甲企业及乙企业</w:t>
      </w:r>
      <w:r>
        <w:rPr>
          <w:color w:val="FF0000"/>
          <w:szCs w:val="21"/>
        </w:rPr>
        <w:t>2008</w:t>
      </w:r>
      <w:r>
        <w:rPr>
          <w:rFonts w:hint="eastAsia"/>
          <w:color w:val="FF0000"/>
          <w:szCs w:val="21"/>
        </w:rPr>
        <w:t>年</w:t>
      </w:r>
      <w:r>
        <w:rPr>
          <w:color w:val="FF0000"/>
          <w:szCs w:val="21"/>
        </w:rPr>
        <w:t>12</w:t>
      </w:r>
      <w:r>
        <w:rPr>
          <w:rFonts w:hint="eastAsia"/>
          <w:color w:val="FF0000"/>
          <w:szCs w:val="21"/>
        </w:rPr>
        <w:t>月</w:t>
      </w:r>
      <w:r>
        <w:rPr>
          <w:color w:val="FF0000"/>
          <w:szCs w:val="21"/>
        </w:rPr>
        <w:t>31</w:t>
      </w:r>
      <w:r>
        <w:rPr>
          <w:rFonts w:hint="eastAsia"/>
          <w:color w:val="FF0000"/>
          <w:szCs w:val="21"/>
        </w:rPr>
        <w:t>日债权、债务实际清偿时的会计分录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甲企业的会计分录：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借：银行存款　　　　　　　　　　　　　　　</w:t>
      </w:r>
      <w:r>
        <w:rPr>
          <w:color w:val="FF0000"/>
          <w:szCs w:val="21"/>
        </w:rPr>
        <w:t>315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贷：应收账款　　　　　　　　　　　　　　</w:t>
      </w:r>
      <w:r>
        <w:rPr>
          <w:color w:val="FF0000"/>
          <w:szCs w:val="21"/>
        </w:rPr>
        <w:t>300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　　财务费用　　　　　　　　　　　　　　</w:t>
      </w:r>
      <w:r>
        <w:rPr>
          <w:color w:val="FF0000"/>
          <w:szCs w:val="21"/>
        </w:rPr>
        <w:t xml:space="preserve"> 15</w:t>
      </w:r>
    </w:p>
    <w:p w:rsidR="004D0540" w:rsidRDefault="004D0540" w:rsidP="004D0540">
      <w:pPr>
        <w:tabs>
          <w:tab w:val="left" w:pos="720"/>
        </w:tabs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乙企业的会计分录：</w:t>
      </w:r>
    </w:p>
    <w:p w:rsidR="004D0540" w:rsidRDefault="004D0540" w:rsidP="004D0540">
      <w:pPr>
        <w:tabs>
          <w:tab w:val="left" w:pos="720"/>
        </w:tabs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借：应付账款　　　　　　　　　　　　　　</w:t>
      </w:r>
      <w:r>
        <w:rPr>
          <w:color w:val="FF0000"/>
          <w:szCs w:val="21"/>
        </w:rPr>
        <w:t>300</w:t>
      </w:r>
    </w:p>
    <w:p w:rsidR="004D0540" w:rsidRDefault="004D0540" w:rsidP="004D0540">
      <w:pPr>
        <w:autoSpaceDE w:val="0"/>
        <w:autoSpaceDN w:val="0"/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</w:t>
      </w:r>
      <w:r>
        <w:rPr>
          <w:color w:val="FF0000"/>
          <w:szCs w:val="21"/>
        </w:rPr>
        <w:t xml:space="preserve">     </w:t>
      </w:r>
      <w:r>
        <w:rPr>
          <w:rFonts w:hint="eastAsia"/>
          <w:color w:val="FF0000"/>
          <w:szCs w:val="21"/>
        </w:rPr>
        <w:t xml:space="preserve">财务费用　　　　　　　　　　　　　　</w:t>
      </w:r>
      <w:r>
        <w:rPr>
          <w:color w:val="FF0000"/>
          <w:szCs w:val="21"/>
        </w:rPr>
        <w:t xml:space="preserve"> 15</w:t>
      </w:r>
    </w:p>
    <w:p w:rsidR="004D0540" w:rsidRDefault="004D0540" w:rsidP="004D0540">
      <w:pPr>
        <w:tabs>
          <w:tab w:val="left" w:pos="720"/>
        </w:tabs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　　贷：银行存款　　　　　　　　　　　　　</w:t>
      </w:r>
      <w:r>
        <w:rPr>
          <w:color w:val="FF0000"/>
          <w:szCs w:val="21"/>
        </w:rPr>
        <w:t>315</w:t>
      </w:r>
    </w:p>
    <w:p w:rsidR="004D0540" w:rsidRDefault="004D0540" w:rsidP="004D0540">
      <w:pPr>
        <w:autoSpaceDE w:val="0"/>
        <w:autoSpaceDN w:val="0"/>
        <w:spacing w:line="360" w:lineRule="auto"/>
        <w:ind w:left="54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 xml:space="preserve">借：预计负债　　　　　　　　　　　　　　　</w:t>
      </w:r>
      <w:r>
        <w:rPr>
          <w:color w:val="FF0000"/>
          <w:szCs w:val="21"/>
        </w:rPr>
        <w:t>6</w:t>
      </w:r>
    </w:p>
    <w:p w:rsidR="004D0540" w:rsidRDefault="004D0540" w:rsidP="004D0540">
      <w:pPr>
        <w:autoSpaceDE w:val="0"/>
        <w:autoSpaceDN w:val="0"/>
        <w:spacing w:line="360" w:lineRule="auto"/>
        <w:rPr>
          <w:color w:val="FF0000"/>
          <w:sz w:val="17"/>
          <w:szCs w:val="17"/>
          <w:lang w:val="zh-CN"/>
        </w:rPr>
      </w:pPr>
      <w:r>
        <w:rPr>
          <w:rFonts w:hint="eastAsia"/>
          <w:color w:val="FF0000"/>
          <w:szCs w:val="21"/>
        </w:rPr>
        <w:t xml:space="preserve">　　</w:t>
      </w:r>
      <w:r>
        <w:rPr>
          <w:color w:val="FF0000"/>
          <w:szCs w:val="21"/>
        </w:rPr>
        <w:t xml:space="preserve">     </w:t>
      </w:r>
      <w:r>
        <w:rPr>
          <w:rFonts w:hint="eastAsia"/>
          <w:color w:val="FF0000"/>
          <w:szCs w:val="21"/>
        </w:rPr>
        <w:t xml:space="preserve">贷：营业外收入——债务重组利得　　　　　</w:t>
      </w:r>
      <w:r>
        <w:rPr>
          <w:color w:val="FF0000"/>
          <w:szCs w:val="21"/>
        </w:rPr>
        <w:t>6</w:t>
      </w:r>
    </w:p>
    <w:p w:rsidR="0086336D" w:rsidRDefault="0086336D" w:rsidP="0086336D">
      <w:pPr>
        <w:pStyle w:val="a5"/>
        <w:spacing w:line="360" w:lineRule="auto"/>
        <w:ind w:firstLine="405"/>
        <w:rPr>
          <w:rFonts w:hint="eastAsia"/>
          <w:color w:val="FF0000"/>
        </w:rPr>
      </w:pPr>
    </w:p>
    <w:p w:rsidR="00343558" w:rsidRDefault="00343558" w:rsidP="0071230F">
      <w:pPr>
        <w:spacing w:line="220" w:lineRule="atLeast"/>
      </w:pPr>
    </w:p>
    <w:sectPr w:rsidR="0034355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C42" w:rsidRDefault="00614C42" w:rsidP="0071230F">
      <w:pPr>
        <w:spacing w:after="0"/>
      </w:pPr>
      <w:r>
        <w:separator/>
      </w:r>
    </w:p>
  </w:endnote>
  <w:endnote w:type="continuationSeparator" w:id="0">
    <w:p w:rsidR="00614C42" w:rsidRDefault="00614C42" w:rsidP="007123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C42" w:rsidRDefault="00614C42" w:rsidP="0071230F">
      <w:pPr>
        <w:spacing w:after="0"/>
      </w:pPr>
      <w:r>
        <w:separator/>
      </w:r>
    </w:p>
  </w:footnote>
  <w:footnote w:type="continuationSeparator" w:id="0">
    <w:p w:rsidR="00614C42" w:rsidRDefault="00614C42" w:rsidP="0071230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41293"/>
    <w:rsid w:val="00323B43"/>
    <w:rsid w:val="00343558"/>
    <w:rsid w:val="003D37D8"/>
    <w:rsid w:val="00426133"/>
    <w:rsid w:val="004358AB"/>
    <w:rsid w:val="004D0540"/>
    <w:rsid w:val="00614C42"/>
    <w:rsid w:val="0071230F"/>
    <w:rsid w:val="00793CF7"/>
    <w:rsid w:val="0086336D"/>
    <w:rsid w:val="008B7726"/>
    <w:rsid w:val="00971D0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230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230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230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230F"/>
    <w:rPr>
      <w:rFonts w:ascii="Tahoma" w:hAnsi="Tahoma"/>
      <w:sz w:val="18"/>
      <w:szCs w:val="18"/>
    </w:rPr>
  </w:style>
  <w:style w:type="paragraph" w:styleId="a5">
    <w:name w:val="Plain Text"/>
    <w:basedOn w:val="a"/>
    <w:link w:val="Char1"/>
    <w:rsid w:val="00343558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rsid w:val="00343558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2008-09-11T17:20:00Z</dcterms:created>
  <dcterms:modified xsi:type="dcterms:W3CDTF">2015-03-08T08:21:00Z</dcterms:modified>
</cp:coreProperties>
</file>