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427BD" w:rsidP="009427BD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《数据结构》</w:t>
      </w:r>
    </w:p>
    <w:p w:rsidR="00C8736F" w:rsidRDefault="00C8736F" w:rsidP="00C8736F">
      <w:pPr>
        <w:widowControl w:val="0"/>
        <w:numPr>
          <w:ilvl w:val="0"/>
          <w:numId w:val="1"/>
        </w:numPr>
        <w:adjustRightInd/>
        <w:spacing w:after="0" w:line="360" w:lineRule="auto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单项选择题</w:t>
      </w:r>
    </w:p>
    <w:p w:rsidR="009427BD" w:rsidRDefault="00C8736F" w:rsidP="009427BD">
      <w:pPr>
        <w:spacing w:line="220" w:lineRule="atLeast"/>
        <w:rPr>
          <w:rFonts w:hint="eastAsia"/>
        </w:rPr>
      </w:pPr>
      <w:r>
        <w:rPr>
          <w:rFonts w:hint="eastAsia"/>
        </w:rPr>
        <w:t>1-5.CADCB   6-10.DCCCB   11-14.AABB</w:t>
      </w:r>
    </w:p>
    <w:p w:rsidR="00A35B85" w:rsidRDefault="00A35B85" w:rsidP="00A35B85">
      <w:pPr>
        <w:spacing w:line="360" w:lineRule="auto"/>
        <w:rPr>
          <w:rFonts w:ascii="宋体" w:hAnsi="宋体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二．</w:t>
      </w:r>
      <w:r>
        <w:rPr>
          <w:rFonts w:ascii="宋体" w:hAnsi="宋体"/>
          <w:b/>
          <w:color w:val="FF0000"/>
          <w:szCs w:val="21"/>
        </w:rPr>
        <w:t>判断题</w:t>
      </w:r>
    </w:p>
    <w:p w:rsidR="00C8736F" w:rsidRDefault="00A35B85" w:rsidP="009427BD">
      <w:pPr>
        <w:spacing w:line="220" w:lineRule="atLeast"/>
        <w:rPr>
          <w:rFonts w:hint="eastAsia"/>
        </w:rPr>
      </w:pPr>
      <w:r>
        <w:rPr>
          <w:rFonts w:hint="eastAsia"/>
        </w:rPr>
        <w:t>1-5.</w:t>
      </w:r>
      <w:r>
        <w:rPr>
          <w:rFonts w:hint="eastAsia"/>
        </w:rPr>
        <w:t>对错错对对</w:t>
      </w:r>
      <w:r>
        <w:rPr>
          <w:rFonts w:hint="eastAsia"/>
        </w:rPr>
        <w:t xml:space="preserve">   6-7.</w:t>
      </w:r>
      <w:r>
        <w:rPr>
          <w:rFonts w:hint="eastAsia"/>
        </w:rPr>
        <w:t>对错</w:t>
      </w:r>
    </w:p>
    <w:p w:rsidR="00230921" w:rsidRDefault="00230921" w:rsidP="00230921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三．填空题</w:t>
      </w:r>
    </w:p>
    <w:tbl>
      <w:tblPr>
        <w:tblpPr w:leftFromText="180" w:rightFromText="180" w:vertAnchor="text" w:horzAnchor="margin" w:tblpY="115"/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05"/>
        <w:gridCol w:w="1706"/>
        <w:gridCol w:w="1707"/>
        <w:gridCol w:w="1706"/>
        <w:gridCol w:w="1704"/>
      </w:tblGrid>
      <w:tr w:rsidR="00D34286" w:rsidTr="00D34286">
        <w:tc>
          <w:tcPr>
            <w:tcW w:w="1705" w:type="dxa"/>
            <w:vAlign w:val="center"/>
          </w:tcPr>
          <w:p w:rsidR="00D34286" w:rsidRDefault="00D34286" w:rsidP="005C3A88">
            <w:pPr>
              <w:spacing w:beforeLines="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706" w:type="dxa"/>
            <w:vAlign w:val="center"/>
          </w:tcPr>
          <w:p w:rsidR="00D34286" w:rsidRDefault="00D34286" w:rsidP="00D34286">
            <w:pPr>
              <w:spacing w:beforeLines="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</w:p>
        </w:tc>
        <w:tc>
          <w:tcPr>
            <w:tcW w:w="1707" w:type="dxa"/>
            <w:vAlign w:val="center"/>
          </w:tcPr>
          <w:p w:rsidR="00D34286" w:rsidRDefault="00D34286" w:rsidP="00D34286">
            <w:pPr>
              <w:spacing w:beforeLines="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3</w:t>
            </w:r>
          </w:p>
        </w:tc>
        <w:tc>
          <w:tcPr>
            <w:tcW w:w="1706" w:type="dxa"/>
            <w:vAlign w:val="center"/>
          </w:tcPr>
          <w:p w:rsidR="00D34286" w:rsidRDefault="00D34286" w:rsidP="00D34286">
            <w:pPr>
              <w:spacing w:beforeLines="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 w:rsidR="00D34286" w:rsidRDefault="00D34286" w:rsidP="00D34286">
            <w:pPr>
              <w:spacing w:beforeLines="50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5</w:t>
            </w:r>
          </w:p>
        </w:tc>
      </w:tr>
      <w:tr w:rsidR="00D34286" w:rsidTr="00D34286">
        <w:tc>
          <w:tcPr>
            <w:tcW w:w="1705" w:type="dxa"/>
            <w:vAlign w:val="center"/>
          </w:tcPr>
          <w:p w:rsidR="00D34286" w:rsidRDefault="00D34286" w:rsidP="005C3A88">
            <w:pPr>
              <w:spacing w:beforeLines="50" w:line="36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线性结构</w:t>
            </w:r>
          </w:p>
        </w:tc>
        <w:tc>
          <w:tcPr>
            <w:tcW w:w="1706" w:type="dxa"/>
            <w:vAlign w:val="center"/>
          </w:tcPr>
          <w:p w:rsidR="00D34286" w:rsidRDefault="00D34286" w:rsidP="00D34286">
            <w:pPr>
              <w:spacing w:beforeLines="50" w:line="36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图状结构</w:t>
            </w:r>
          </w:p>
        </w:tc>
        <w:tc>
          <w:tcPr>
            <w:tcW w:w="1707" w:type="dxa"/>
            <w:vAlign w:val="center"/>
          </w:tcPr>
          <w:p w:rsidR="00D34286" w:rsidRDefault="00D34286" w:rsidP="00D34286">
            <w:pPr>
              <w:spacing w:beforeLines="50" w:line="36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k</w:t>
            </w:r>
            <w:r>
              <w:rPr>
                <w:rFonts w:ascii="宋体" w:hAnsi="宋体" w:hint="eastAsia"/>
                <w:color w:val="FF0000"/>
                <w:szCs w:val="21"/>
              </w:rPr>
              <w:t>-1</w:t>
            </w:r>
          </w:p>
        </w:tc>
        <w:tc>
          <w:tcPr>
            <w:tcW w:w="1706" w:type="dxa"/>
            <w:vAlign w:val="center"/>
          </w:tcPr>
          <w:p w:rsidR="00D34286" w:rsidRDefault="00D34286" w:rsidP="00D34286">
            <w:pPr>
              <w:spacing w:beforeLines="50" w:line="36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2</w:t>
            </w:r>
            <w:r>
              <w:rPr>
                <w:rFonts w:ascii="宋体" w:hAnsi="宋体" w:hint="eastAsia"/>
                <w:color w:val="FF0000"/>
                <w:szCs w:val="21"/>
                <w:vertAlign w:val="superscript"/>
              </w:rPr>
              <w:t>i-1</w:t>
            </w:r>
          </w:p>
        </w:tc>
        <w:tc>
          <w:tcPr>
            <w:tcW w:w="1704" w:type="dxa"/>
            <w:vAlign w:val="center"/>
          </w:tcPr>
          <w:p w:rsidR="00D34286" w:rsidRDefault="00D34286" w:rsidP="00D34286">
            <w:pPr>
              <w:spacing w:beforeLines="50" w:line="36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t[i/2]</w:t>
            </w:r>
          </w:p>
        </w:tc>
      </w:tr>
    </w:tbl>
    <w:p w:rsidR="00D34286" w:rsidRDefault="00D34286" w:rsidP="00D34286">
      <w:pPr>
        <w:spacing w:line="360" w:lineRule="auto"/>
        <w:rPr>
          <w:rFonts w:ascii="宋体" w:hAnsi="宋体" w:hint="eastAsia"/>
          <w:b/>
          <w:color w:val="FF0000"/>
          <w:szCs w:val="21"/>
        </w:rPr>
      </w:pPr>
      <w:r>
        <w:rPr>
          <w:rFonts w:ascii="宋体" w:hAnsi="宋体" w:hint="eastAsia"/>
          <w:b/>
          <w:color w:val="FF0000"/>
          <w:szCs w:val="21"/>
        </w:rPr>
        <w:t>四、简答题</w:t>
      </w:r>
    </w:p>
    <w:p w:rsidR="00D34286" w:rsidRDefault="00D34286" w:rsidP="00D34286">
      <w:pPr>
        <w:widowControl w:val="0"/>
        <w:numPr>
          <w:ilvl w:val="0"/>
          <w:numId w:val="2"/>
        </w:numPr>
        <w:adjustRightInd/>
        <w:snapToGrid/>
        <w:spacing w:after="0" w:line="360" w:lineRule="auto"/>
        <w:jc w:val="both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画出二叉树的</w:t>
      </w:r>
      <w:r>
        <w:rPr>
          <w:rFonts w:ascii="宋体" w:hAnsi="宋体" w:hint="eastAsia"/>
          <w:color w:val="FF0000"/>
          <w:szCs w:val="21"/>
        </w:rPr>
        <w:t>5</w:t>
      </w:r>
      <w:r>
        <w:rPr>
          <w:rFonts w:ascii="宋体" w:hAnsi="宋体" w:hint="eastAsia"/>
          <w:color w:val="FF0000"/>
          <w:szCs w:val="21"/>
        </w:rPr>
        <w:t>种基本形态。</w:t>
      </w:r>
    </w:p>
    <w:p w:rsidR="00D34286" w:rsidRDefault="00D34286" w:rsidP="00D34286">
      <w:pPr>
        <w:spacing w:line="360" w:lineRule="auto"/>
        <w:jc w:val="center"/>
        <w:rPr>
          <w:rFonts w:ascii="宋体" w:hAnsi="宋体" w:hint="eastAsia"/>
          <w:color w:val="FF0000"/>
          <w:szCs w:val="21"/>
        </w:rPr>
      </w:pPr>
      <w:r>
        <w:rPr>
          <w:rFonts w:ascii="宋体" w:hAnsi="宋体"/>
          <w:noProof/>
          <w:color w:val="FF0000"/>
          <w:szCs w:val="21"/>
        </w:rPr>
        <w:drawing>
          <wp:inline distT="0" distB="0" distL="0" distR="0">
            <wp:extent cx="5276850" cy="14478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286" w:rsidRDefault="00D34286" w:rsidP="00D34286">
      <w:pPr>
        <w:widowControl w:val="0"/>
        <w:numPr>
          <w:ilvl w:val="0"/>
          <w:numId w:val="2"/>
        </w:numPr>
        <w:adjustRightInd/>
        <w:spacing w:after="0" w:line="360" w:lineRule="auto"/>
        <w:ind w:left="357" w:hanging="357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线性表的顺序存储结构相比链式存储结构，有什么优缺点？适用于什么情况的存储？</w:t>
      </w:r>
    </w:p>
    <w:p w:rsidR="00D34286" w:rsidRDefault="00D34286" w:rsidP="00D34286">
      <w:pPr>
        <w:spacing w:line="360" w:lineRule="auto"/>
        <w:ind w:firstLine="357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优点：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）是一种随机存储结构，存取任何元素的时间是一个常数，速度快；</w:t>
      </w:r>
      <w:r>
        <w:rPr>
          <w:rFonts w:ascii="宋体" w:hAnsi="宋体" w:hint="eastAsia"/>
          <w:color w:val="FF0000"/>
          <w:szCs w:val="21"/>
        </w:rPr>
        <w:t>2</w:t>
      </w:r>
      <w:r>
        <w:rPr>
          <w:rFonts w:ascii="宋体" w:hAnsi="宋体" w:hint="eastAsia"/>
          <w:color w:val="FF0000"/>
          <w:szCs w:val="21"/>
        </w:rPr>
        <w:t>）结构简单，逻辑上相邻的元素在物理上也是相邻的；</w:t>
      </w: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zCs w:val="21"/>
        </w:rPr>
        <w:t>）不使用指针，节省存储空间。</w:t>
      </w:r>
    </w:p>
    <w:p w:rsidR="00D34286" w:rsidRDefault="00D34286" w:rsidP="00D3428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ab/>
      </w:r>
      <w:r>
        <w:rPr>
          <w:rFonts w:ascii="宋体" w:hAnsi="宋体" w:hint="eastAsia"/>
          <w:color w:val="FF0000"/>
          <w:szCs w:val="21"/>
        </w:rPr>
        <w:t>缺点：</w:t>
      </w:r>
      <w:r>
        <w:rPr>
          <w:rFonts w:ascii="宋体" w:hAnsi="宋体" w:hint="eastAsia"/>
          <w:color w:val="FF0000"/>
          <w:szCs w:val="21"/>
        </w:rPr>
        <w:t>1</w:t>
      </w:r>
      <w:r>
        <w:rPr>
          <w:rFonts w:ascii="宋体" w:hAnsi="宋体" w:hint="eastAsia"/>
          <w:color w:val="FF0000"/>
          <w:szCs w:val="21"/>
        </w:rPr>
        <w:t>）插入和删除元素要移动大量元素，消耗大量时间；</w:t>
      </w:r>
      <w:r>
        <w:rPr>
          <w:rFonts w:ascii="宋体" w:hAnsi="宋体" w:hint="eastAsia"/>
          <w:color w:val="FF0000"/>
          <w:szCs w:val="21"/>
        </w:rPr>
        <w:t>2</w:t>
      </w:r>
      <w:r>
        <w:rPr>
          <w:rFonts w:ascii="宋体" w:hAnsi="宋体" w:hint="eastAsia"/>
          <w:color w:val="FF0000"/>
          <w:szCs w:val="21"/>
        </w:rPr>
        <w:t>）需要一个连续的存储空间；</w:t>
      </w:r>
      <w:r>
        <w:rPr>
          <w:rFonts w:ascii="宋体" w:hAnsi="宋体" w:hint="eastAsia"/>
          <w:color w:val="FF0000"/>
          <w:szCs w:val="21"/>
        </w:rPr>
        <w:t>3</w:t>
      </w:r>
      <w:r>
        <w:rPr>
          <w:rFonts w:ascii="宋体" w:hAnsi="宋体" w:hint="eastAsia"/>
          <w:color w:val="FF0000"/>
          <w:szCs w:val="21"/>
        </w:rPr>
        <w:t>）插入元素可能发生“溢出”；</w:t>
      </w:r>
      <w:r>
        <w:rPr>
          <w:rFonts w:ascii="宋体" w:hAnsi="宋体" w:hint="eastAsia"/>
          <w:color w:val="FF0000"/>
          <w:szCs w:val="21"/>
        </w:rPr>
        <w:t>4</w:t>
      </w:r>
      <w:r>
        <w:rPr>
          <w:rFonts w:ascii="宋体" w:hAnsi="宋体" w:hint="eastAsia"/>
          <w:color w:val="FF0000"/>
          <w:szCs w:val="21"/>
        </w:rPr>
        <w:t>）自由区中的存储空间不能被其他数据占用（共享）。</w:t>
      </w:r>
    </w:p>
    <w:p w:rsidR="00D34286" w:rsidRDefault="00D34286" w:rsidP="00D34286">
      <w:pPr>
        <w:spacing w:line="360" w:lineRule="auto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适用于经常用于检索、存取元素，但是插入和删除元素操作较少的情况。</w:t>
      </w:r>
    </w:p>
    <w:p w:rsidR="00D34286" w:rsidRDefault="00D34286" w:rsidP="00D34286">
      <w:pPr>
        <w:widowControl w:val="0"/>
        <w:numPr>
          <w:ilvl w:val="0"/>
          <w:numId w:val="2"/>
        </w:numPr>
        <w:adjustRightInd/>
        <w:snapToGrid/>
        <w:spacing w:after="0" w:line="360" w:lineRule="auto"/>
        <w:ind w:left="357" w:hanging="357"/>
        <w:jc w:val="both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lastRenderedPageBreak/>
        <w:t>已知一颗非空二叉树，按前序遍历的结果是</w:t>
      </w:r>
      <w:r>
        <w:rPr>
          <w:rFonts w:ascii="宋体" w:hAnsi="宋体" w:hint="eastAsia"/>
          <w:color w:val="FF0000"/>
          <w:szCs w:val="21"/>
        </w:rPr>
        <w:t>ACBGDEHFJI</w:t>
      </w:r>
      <w:r>
        <w:rPr>
          <w:rFonts w:ascii="宋体" w:hAnsi="宋体" w:hint="eastAsia"/>
          <w:color w:val="FF0000"/>
          <w:szCs w:val="21"/>
        </w:rPr>
        <w:t>，按中序遍历的结果是</w:t>
      </w:r>
      <w:r>
        <w:rPr>
          <w:rFonts w:ascii="宋体" w:hAnsi="宋体" w:hint="eastAsia"/>
          <w:color w:val="FF0000"/>
          <w:szCs w:val="21"/>
        </w:rPr>
        <w:t>CGBAHEDJFI</w:t>
      </w:r>
      <w:r>
        <w:rPr>
          <w:rFonts w:ascii="宋体" w:hAnsi="宋体" w:hint="eastAsia"/>
          <w:color w:val="FF0000"/>
          <w:szCs w:val="21"/>
        </w:rPr>
        <w:t>，请画出该二叉树，并写出后序遍历的序列结果。</w:t>
      </w:r>
    </w:p>
    <w:p w:rsidR="00D34286" w:rsidRDefault="00D34286" w:rsidP="00D34286">
      <w:pPr>
        <w:spacing w:line="360" w:lineRule="auto"/>
        <w:ind w:left="357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二叉树：</w:t>
      </w:r>
    </w:p>
    <w:p w:rsidR="00D34286" w:rsidRDefault="00D34286" w:rsidP="00D34286">
      <w:pPr>
        <w:spacing w:line="360" w:lineRule="auto"/>
        <w:ind w:left="357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noProof/>
          <w:color w:val="FF0000"/>
          <w:szCs w:val="21"/>
        </w:rPr>
        <w:drawing>
          <wp:inline distT="0" distB="0" distL="0" distR="0">
            <wp:extent cx="2619375" cy="2085975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286" w:rsidRDefault="00D34286" w:rsidP="00D34286">
      <w:pPr>
        <w:spacing w:line="360" w:lineRule="auto"/>
        <w:ind w:left="357"/>
        <w:rPr>
          <w:rFonts w:ascii="宋体" w:hAnsi="宋体" w:hint="eastAsia"/>
          <w:color w:val="FF0000"/>
          <w:szCs w:val="21"/>
        </w:rPr>
      </w:pPr>
      <w:r>
        <w:rPr>
          <w:rFonts w:ascii="宋体" w:hAnsi="宋体" w:hint="eastAsia"/>
          <w:color w:val="FF0000"/>
          <w:szCs w:val="21"/>
        </w:rPr>
        <w:t>后序遍历的结果是</w:t>
      </w:r>
      <w:r>
        <w:rPr>
          <w:rFonts w:ascii="宋体" w:hAnsi="宋体" w:hint="eastAsia"/>
          <w:color w:val="FF0000"/>
          <w:szCs w:val="21"/>
        </w:rPr>
        <w:t>GBCHEJIFDA</w:t>
      </w:r>
    </w:p>
    <w:p w:rsidR="00A35B85" w:rsidRDefault="00A35B85" w:rsidP="009427BD">
      <w:pPr>
        <w:spacing w:line="220" w:lineRule="atLeast"/>
      </w:pPr>
    </w:p>
    <w:sectPr w:rsidR="00A35B85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A1D" w:rsidRDefault="00C21A1D" w:rsidP="009427BD">
      <w:pPr>
        <w:spacing w:after="0"/>
      </w:pPr>
      <w:r>
        <w:separator/>
      </w:r>
    </w:p>
  </w:endnote>
  <w:endnote w:type="continuationSeparator" w:id="0">
    <w:p w:rsidR="00C21A1D" w:rsidRDefault="00C21A1D" w:rsidP="009427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A1D" w:rsidRDefault="00C21A1D" w:rsidP="009427BD">
      <w:pPr>
        <w:spacing w:after="0"/>
      </w:pPr>
      <w:r>
        <w:separator/>
      </w:r>
    </w:p>
  </w:footnote>
  <w:footnote w:type="continuationSeparator" w:id="0">
    <w:p w:rsidR="00C21A1D" w:rsidRDefault="00C21A1D" w:rsidP="009427B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90077"/>
    <w:multiLevelType w:val="multilevel"/>
    <w:tmpl w:val="1AE90077"/>
    <w:lvl w:ilvl="0">
      <w:start w:val="1"/>
      <w:numFmt w:val="japaneseCounting"/>
      <w:lvlText w:val="%1．"/>
      <w:lvlJc w:val="left"/>
      <w:pPr>
        <w:ind w:left="450" w:hanging="450"/>
      </w:pPr>
      <w:rPr>
        <w:rFonts w:hAnsi="宋体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9A017A1"/>
    <w:multiLevelType w:val="multilevel"/>
    <w:tmpl w:val="59A017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30921"/>
    <w:rsid w:val="00323B43"/>
    <w:rsid w:val="003D37D8"/>
    <w:rsid w:val="00426133"/>
    <w:rsid w:val="004358AB"/>
    <w:rsid w:val="008B7726"/>
    <w:rsid w:val="009427BD"/>
    <w:rsid w:val="00A35B85"/>
    <w:rsid w:val="00AB4364"/>
    <w:rsid w:val="00C21A1D"/>
    <w:rsid w:val="00C8736F"/>
    <w:rsid w:val="00D31D50"/>
    <w:rsid w:val="00D3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27B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27BD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27B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27BD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34286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428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2008-09-11T17:20:00Z</dcterms:created>
  <dcterms:modified xsi:type="dcterms:W3CDTF">2015-03-07T02:40:00Z</dcterms:modified>
</cp:coreProperties>
</file>