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417106" w:rsidP="00417106">
      <w:pPr>
        <w:spacing w:line="220" w:lineRule="atLeas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《地球科学概论》</w:t>
      </w:r>
    </w:p>
    <w:p w:rsidR="00417106" w:rsidRPr="007542CB" w:rsidRDefault="007322B2" w:rsidP="007322B2">
      <w:pPr>
        <w:pStyle w:val="a5"/>
        <w:numPr>
          <w:ilvl w:val="0"/>
          <w:numId w:val="1"/>
        </w:numPr>
        <w:spacing w:line="220" w:lineRule="atLeast"/>
        <w:ind w:firstLineChars="0"/>
        <w:rPr>
          <w:rFonts w:hint="eastAsia"/>
          <w:b/>
          <w:sz w:val="24"/>
          <w:szCs w:val="24"/>
        </w:rPr>
      </w:pPr>
      <w:r w:rsidRPr="007542CB">
        <w:rPr>
          <w:rFonts w:hint="eastAsia"/>
          <w:b/>
          <w:sz w:val="24"/>
          <w:szCs w:val="24"/>
        </w:rPr>
        <w:t>选择题</w:t>
      </w:r>
    </w:p>
    <w:p w:rsidR="007322B2" w:rsidRPr="007542CB" w:rsidRDefault="00AE398C" w:rsidP="007322B2">
      <w:pPr>
        <w:pStyle w:val="a5"/>
        <w:spacing w:line="220" w:lineRule="atLeast"/>
        <w:ind w:left="720" w:firstLineChars="0" w:firstLine="0"/>
        <w:rPr>
          <w:rFonts w:hint="eastAsia"/>
          <w:sz w:val="24"/>
          <w:szCs w:val="24"/>
        </w:rPr>
      </w:pPr>
      <w:r w:rsidRPr="007542CB">
        <w:rPr>
          <w:rFonts w:hint="eastAsia"/>
          <w:sz w:val="24"/>
          <w:szCs w:val="24"/>
        </w:rPr>
        <w:t>2.C   3.D   5.D   6.B   8.A   10.D</w:t>
      </w:r>
    </w:p>
    <w:p w:rsidR="00AE398C" w:rsidRPr="007542CB" w:rsidRDefault="005B56DC" w:rsidP="00AE398C">
      <w:pPr>
        <w:spacing w:line="220" w:lineRule="atLeast"/>
        <w:rPr>
          <w:rFonts w:hint="eastAsia"/>
          <w:b/>
          <w:sz w:val="24"/>
          <w:szCs w:val="24"/>
        </w:rPr>
      </w:pPr>
      <w:r w:rsidRPr="007542CB">
        <w:rPr>
          <w:rFonts w:hint="eastAsia"/>
          <w:sz w:val="24"/>
          <w:szCs w:val="24"/>
        </w:rPr>
        <w:t>二、</w:t>
      </w:r>
      <w:r w:rsidRPr="007542CB">
        <w:rPr>
          <w:rFonts w:hint="eastAsia"/>
          <w:b/>
          <w:sz w:val="24"/>
          <w:szCs w:val="24"/>
        </w:rPr>
        <w:t>判断题</w:t>
      </w:r>
    </w:p>
    <w:p w:rsidR="00D306A1" w:rsidRPr="007542CB" w:rsidRDefault="005B56DC" w:rsidP="00AE398C">
      <w:pPr>
        <w:spacing w:line="220" w:lineRule="atLeast"/>
        <w:rPr>
          <w:rFonts w:hint="eastAsia"/>
          <w:b/>
          <w:sz w:val="24"/>
          <w:szCs w:val="24"/>
        </w:rPr>
      </w:pPr>
      <w:r w:rsidRPr="007542CB">
        <w:rPr>
          <w:rFonts w:hint="eastAsia"/>
          <w:b/>
          <w:sz w:val="24"/>
          <w:szCs w:val="24"/>
        </w:rPr>
        <w:t>8-15.</w:t>
      </w:r>
      <w:r w:rsidRPr="007542CB">
        <w:rPr>
          <w:rFonts w:hint="eastAsia"/>
          <w:b/>
          <w:sz w:val="24"/>
          <w:szCs w:val="24"/>
        </w:rPr>
        <w:t>错错对错错错错对</w:t>
      </w:r>
    </w:p>
    <w:p w:rsidR="00D306A1" w:rsidRPr="007542CB" w:rsidRDefault="008D1DC7" w:rsidP="008D1DC7">
      <w:pPr>
        <w:spacing w:line="220" w:lineRule="atLeast"/>
        <w:rPr>
          <w:rFonts w:hint="eastAsia"/>
          <w:b/>
          <w:sz w:val="24"/>
          <w:szCs w:val="24"/>
        </w:rPr>
      </w:pPr>
      <w:r w:rsidRPr="007542CB">
        <w:rPr>
          <w:rFonts w:hint="eastAsia"/>
          <w:b/>
          <w:sz w:val="24"/>
          <w:szCs w:val="24"/>
        </w:rPr>
        <w:t>三、</w:t>
      </w:r>
      <w:r w:rsidR="00D306A1" w:rsidRPr="007542CB">
        <w:rPr>
          <w:rFonts w:hint="eastAsia"/>
          <w:b/>
          <w:sz w:val="24"/>
          <w:szCs w:val="24"/>
        </w:rPr>
        <w:t>归类题</w:t>
      </w:r>
    </w:p>
    <w:p w:rsidR="00192AC2" w:rsidRPr="007542CB" w:rsidRDefault="00192AC2" w:rsidP="00192AC2">
      <w:pPr>
        <w:spacing w:line="360" w:lineRule="auto"/>
        <w:rPr>
          <w:sz w:val="24"/>
          <w:szCs w:val="24"/>
        </w:rPr>
      </w:pPr>
      <w:r w:rsidRPr="007542CB">
        <w:rPr>
          <w:rFonts w:hint="eastAsia"/>
          <w:sz w:val="24"/>
          <w:szCs w:val="24"/>
        </w:rPr>
        <w:t>1</w:t>
      </w:r>
      <w:r w:rsidRPr="007542CB">
        <w:rPr>
          <w:rFonts w:hint="eastAsia"/>
          <w:sz w:val="24"/>
          <w:szCs w:val="24"/>
        </w:rPr>
        <w:t>．</w:t>
      </w:r>
      <w:r w:rsidRPr="007542CB">
        <w:rPr>
          <w:sz w:val="24"/>
          <w:szCs w:val="24"/>
        </w:rPr>
        <w:t>1</w:t>
      </w:r>
      <w:r w:rsidRPr="007542CB">
        <w:rPr>
          <w:rFonts w:hAnsi="宋体"/>
          <w:sz w:val="24"/>
          <w:szCs w:val="24"/>
        </w:rPr>
        <w:t>）矿物：</w:t>
      </w:r>
      <w:r w:rsidRPr="007542CB">
        <w:rPr>
          <w:rFonts w:hAnsi="宋体"/>
          <w:color w:val="FF0000"/>
          <w:sz w:val="24"/>
          <w:szCs w:val="24"/>
          <w:u w:val="single"/>
        </w:rPr>
        <w:t>金刚石</w:t>
      </w:r>
      <w:r w:rsidRPr="007542CB">
        <w:rPr>
          <w:rFonts w:hAnsi="宋体"/>
          <w:color w:val="FF0000"/>
          <w:sz w:val="24"/>
          <w:szCs w:val="24"/>
        </w:rPr>
        <w:t>、</w:t>
      </w:r>
      <w:r w:rsidRPr="007542CB">
        <w:rPr>
          <w:rFonts w:hAnsi="宋体"/>
          <w:color w:val="FF0000"/>
          <w:sz w:val="24"/>
          <w:szCs w:val="24"/>
          <w:u w:val="single"/>
        </w:rPr>
        <w:t>白云母</w:t>
      </w:r>
      <w:r w:rsidRPr="007542CB">
        <w:rPr>
          <w:rFonts w:hAnsi="宋体"/>
          <w:color w:val="FF0000"/>
          <w:sz w:val="24"/>
          <w:szCs w:val="24"/>
        </w:rPr>
        <w:t>、</w:t>
      </w:r>
      <w:r w:rsidRPr="007542CB">
        <w:rPr>
          <w:rFonts w:hAnsi="宋体"/>
          <w:color w:val="FF0000"/>
          <w:sz w:val="24"/>
          <w:szCs w:val="24"/>
          <w:u w:val="single"/>
        </w:rPr>
        <w:t>斜长石</w:t>
      </w:r>
      <w:r w:rsidRPr="007542CB">
        <w:rPr>
          <w:rFonts w:hAnsi="宋体"/>
          <w:color w:val="FF0000"/>
          <w:sz w:val="24"/>
          <w:szCs w:val="24"/>
        </w:rPr>
        <w:t>、</w:t>
      </w:r>
      <w:r w:rsidRPr="007542CB">
        <w:rPr>
          <w:rFonts w:hAnsi="宋体"/>
          <w:color w:val="FF0000"/>
          <w:sz w:val="24"/>
          <w:szCs w:val="24"/>
          <w:u w:val="single"/>
        </w:rPr>
        <w:t>石英</w:t>
      </w:r>
      <w:r w:rsidRPr="007542CB">
        <w:rPr>
          <w:rFonts w:hAnsi="宋体"/>
          <w:color w:val="FF0000"/>
          <w:sz w:val="24"/>
          <w:szCs w:val="24"/>
        </w:rPr>
        <w:t>、</w:t>
      </w:r>
      <w:r w:rsidRPr="007542CB">
        <w:rPr>
          <w:rFonts w:hAnsi="宋体"/>
          <w:color w:val="FF0000"/>
          <w:sz w:val="24"/>
          <w:szCs w:val="24"/>
          <w:u w:val="single"/>
        </w:rPr>
        <w:t>方解石</w:t>
      </w:r>
      <w:r w:rsidRPr="007542CB">
        <w:rPr>
          <w:color w:val="FF0000"/>
          <w:sz w:val="24"/>
          <w:szCs w:val="24"/>
        </w:rPr>
        <w:t xml:space="preserve"> </w:t>
      </w:r>
    </w:p>
    <w:p w:rsidR="00192AC2" w:rsidRPr="007542CB" w:rsidRDefault="00192AC2" w:rsidP="00192AC2">
      <w:pPr>
        <w:spacing w:line="360" w:lineRule="auto"/>
        <w:rPr>
          <w:sz w:val="24"/>
          <w:szCs w:val="24"/>
        </w:rPr>
      </w:pPr>
      <w:r w:rsidRPr="007542CB">
        <w:rPr>
          <w:sz w:val="24"/>
          <w:szCs w:val="24"/>
        </w:rPr>
        <w:t>2</w:t>
      </w:r>
      <w:r w:rsidRPr="007542CB">
        <w:rPr>
          <w:rFonts w:hAnsi="宋体"/>
          <w:sz w:val="24"/>
          <w:szCs w:val="24"/>
        </w:rPr>
        <w:t>）岩石：</w:t>
      </w:r>
      <w:r w:rsidRPr="007542CB">
        <w:rPr>
          <w:rFonts w:hAnsi="宋体"/>
          <w:color w:val="FF0000"/>
          <w:sz w:val="24"/>
          <w:szCs w:val="24"/>
          <w:u w:val="single"/>
        </w:rPr>
        <w:t>泥岩、灰岩、花岗岩、大理岩、玄武岩</w:t>
      </w:r>
      <w:r w:rsidRPr="007542CB">
        <w:rPr>
          <w:rFonts w:hAnsi="宋体"/>
          <w:color w:val="FF0000"/>
          <w:sz w:val="24"/>
          <w:szCs w:val="24"/>
          <w:u w:val="single"/>
        </w:rPr>
        <w:t xml:space="preserve"> </w:t>
      </w:r>
    </w:p>
    <w:p w:rsidR="00192AC2" w:rsidRPr="007542CB" w:rsidRDefault="00192AC2" w:rsidP="00192AC2">
      <w:pPr>
        <w:spacing w:line="360" w:lineRule="auto"/>
        <w:rPr>
          <w:rFonts w:hAnsi="宋体"/>
          <w:color w:val="FF0000"/>
          <w:sz w:val="24"/>
          <w:szCs w:val="24"/>
          <w:u w:val="single"/>
        </w:rPr>
      </w:pPr>
      <w:r w:rsidRPr="007542CB">
        <w:rPr>
          <w:sz w:val="24"/>
          <w:szCs w:val="24"/>
        </w:rPr>
        <w:t>3</w:t>
      </w:r>
      <w:r w:rsidRPr="007542CB">
        <w:rPr>
          <w:rFonts w:hAnsi="宋体"/>
          <w:sz w:val="24"/>
          <w:szCs w:val="24"/>
        </w:rPr>
        <w:t>）构造变形：</w:t>
      </w:r>
      <w:r w:rsidRPr="007542CB">
        <w:rPr>
          <w:rFonts w:hAnsi="宋体"/>
          <w:color w:val="FF0000"/>
          <w:sz w:val="24"/>
          <w:szCs w:val="24"/>
          <w:u w:val="single"/>
        </w:rPr>
        <w:t>贝尼奥夫带、褶皱、地震、正断层、节理</w:t>
      </w:r>
    </w:p>
    <w:p w:rsidR="00192AC2" w:rsidRPr="007542CB" w:rsidRDefault="00192AC2" w:rsidP="00192AC2">
      <w:pPr>
        <w:spacing w:line="360" w:lineRule="auto"/>
        <w:rPr>
          <w:sz w:val="24"/>
          <w:szCs w:val="24"/>
        </w:rPr>
      </w:pPr>
      <w:r w:rsidRPr="007542CB">
        <w:rPr>
          <w:rFonts w:hint="eastAsia"/>
          <w:sz w:val="24"/>
          <w:szCs w:val="24"/>
        </w:rPr>
        <w:t>2</w:t>
      </w:r>
      <w:r w:rsidRPr="007542CB">
        <w:rPr>
          <w:rFonts w:hint="eastAsia"/>
          <w:sz w:val="24"/>
          <w:szCs w:val="24"/>
        </w:rPr>
        <w:t>．</w:t>
      </w:r>
      <w:r w:rsidRPr="007542CB">
        <w:rPr>
          <w:rFonts w:hint="eastAsia"/>
          <w:sz w:val="24"/>
          <w:szCs w:val="24"/>
        </w:rPr>
        <w:t xml:space="preserve"> </w:t>
      </w:r>
      <w:r w:rsidRPr="007542CB">
        <w:rPr>
          <w:sz w:val="24"/>
          <w:szCs w:val="24"/>
        </w:rPr>
        <w:t>1</w:t>
      </w:r>
      <w:r w:rsidRPr="007542CB">
        <w:rPr>
          <w:rFonts w:hAnsi="宋体"/>
          <w:sz w:val="24"/>
          <w:szCs w:val="24"/>
        </w:rPr>
        <w:t>）垂直变位判断依据为：</w:t>
      </w:r>
      <w:r w:rsidRPr="007542CB">
        <w:rPr>
          <w:rFonts w:hAnsi="宋体"/>
          <w:color w:val="FF0000"/>
          <w:sz w:val="24"/>
          <w:szCs w:val="24"/>
          <w:u w:val="single"/>
        </w:rPr>
        <w:t>河流阶地</w:t>
      </w:r>
      <w:r w:rsidRPr="007542CB">
        <w:rPr>
          <w:rFonts w:hAnsi="宋体"/>
          <w:color w:val="FF0000"/>
          <w:sz w:val="24"/>
          <w:szCs w:val="24"/>
        </w:rPr>
        <w:t>、</w:t>
      </w:r>
      <w:r w:rsidRPr="007542CB">
        <w:rPr>
          <w:rFonts w:hAnsi="宋体"/>
          <w:color w:val="FF0000"/>
          <w:sz w:val="24"/>
          <w:szCs w:val="24"/>
          <w:u w:val="single"/>
        </w:rPr>
        <w:t>夷平面</w:t>
      </w:r>
      <w:r w:rsidRPr="007542CB">
        <w:rPr>
          <w:rFonts w:hAnsi="宋体"/>
          <w:color w:val="FF0000"/>
          <w:sz w:val="24"/>
          <w:szCs w:val="24"/>
        </w:rPr>
        <w:t>、</w:t>
      </w:r>
      <w:r w:rsidRPr="007542CB">
        <w:rPr>
          <w:rFonts w:hAnsi="宋体"/>
          <w:color w:val="FF0000"/>
          <w:sz w:val="24"/>
          <w:szCs w:val="24"/>
          <w:u w:val="single"/>
        </w:rPr>
        <w:t>平行不整合接触</w:t>
      </w:r>
      <w:r w:rsidRPr="007542CB">
        <w:rPr>
          <w:sz w:val="24"/>
          <w:szCs w:val="24"/>
        </w:rPr>
        <w:t xml:space="preserve"> </w:t>
      </w:r>
    </w:p>
    <w:p w:rsidR="00192AC2" w:rsidRPr="007542CB" w:rsidRDefault="00192AC2" w:rsidP="00192AC2">
      <w:pPr>
        <w:spacing w:line="360" w:lineRule="auto"/>
        <w:rPr>
          <w:rFonts w:hint="eastAsia"/>
          <w:sz w:val="24"/>
          <w:szCs w:val="24"/>
        </w:rPr>
      </w:pPr>
      <w:r w:rsidRPr="007542CB">
        <w:rPr>
          <w:sz w:val="24"/>
          <w:szCs w:val="24"/>
        </w:rPr>
        <w:t>2</w:t>
      </w:r>
      <w:r w:rsidRPr="007542CB">
        <w:rPr>
          <w:rFonts w:hAnsi="宋体"/>
          <w:sz w:val="24"/>
          <w:szCs w:val="24"/>
        </w:rPr>
        <w:t>）水平变位判断依据为：</w:t>
      </w:r>
      <w:r w:rsidRPr="007542CB">
        <w:rPr>
          <w:rFonts w:hAnsi="宋体"/>
          <w:color w:val="FF0000"/>
          <w:sz w:val="24"/>
          <w:szCs w:val="24"/>
          <w:u w:val="single"/>
        </w:rPr>
        <w:t>沉积物的厚度与环境变化</w:t>
      </w:r>
      <w:r w:rsidRPr="007542CB">
        <w:rPr>
          <w:rFonts w:hAnsi="宋体"/>
          <w:color w:val="FF0000"/>
          <w:sz w:val="24"/>
          <w:szCs w:val="24"/>
        </w:rPr>
        <w:t>、</w:t>
      </w:r>
      <w:r w:rsidRPr="007542CB">
        <w:rPr>
          <w:rFonts w:hAnsi="宋体"/>
          <w:color w:val="FF0000"/>
          <w:sz w:val="24"/>
          <w:szCs w:val="24"/>
          <w:u w:val="single"/>
        </w:rPr>
        <w:t>古地磁</w:t>
      </w:r>
      <w:r w:rsidRPr="007542CB">
        <w:rPr>
          <w:sz w:val="24"/>
          <w:szCs w:val="24"/>
        </w:rPr>
        <w:t xml:space="preserve"> </w:t>
      </w:r>
    </w:p>
    <w:p w:rsidR="00192AC2" w:rsidRPr="007542CB" w:rsidRDefault="009C504F" w:rsidP="00192AC2">
      <w:pPr>
        <w:spacing w:line="360" w:lineRule="auto"/>
        <w:rPr>
          <w:rFonts w:hint="eastAsia"/>
          <w:b/>
          <w:sz w:val="24"/>
          <w:szCs w:val="24"/>
        </w:rPr>
      </w:pPr>
      <w:r w:rsidRPr="007542CB">
        <w:rPr>
          <w:rFonts w:hint="eastAsia"/>
          <w:sz w:val="24"/>
          <w:szCs w:val="24"/>
        </w:rPr>
        <w:t>四、</w:t>
      </w:r>
      <w:r w:rsidRPr="007542CB">
        <w:rPr>
          <w:rFonts w:hint="eastAsia"/>
          <w:b/>
          <w:sz w:val="24"/>
          <w:szCs w:val="24"/>
        </w:rPr>
        <w:t>读图题</w:t>
      </w:r>
    </w:p>
    <w:p w:rsidR="00C54208" w:rsidRPr="007542CB" w:rsidRDefault="00C54208" w:rsidP="00C54208">
      <w:pPr>
        <w:spacing w:line="360" w:lineRule="auto"/>
        <w:rPr>
          <w:color w:val="FF0000"/>
          <w:sz w:val="24"/>
          <w:szCs w:val="24"/>
        </w:rPr>
      </w:pPr>
      <w:r w:rsidRPr="007542CB">
        <w:rPr>
          <w:rFonts w:hAnsi="宋体" w:hint="eastAsia"/>
          <w:color w:val="FF0000"/>
          <w:sz w:val="24"/>
          <w:szCs w:val="24"/>
        </w:rPr>
        <w:t>答：</w:t>
      </w:r>
      <w:r w:rsidRPr="007542CB">
        <w:rPr>
          <w:rFonts w:hAnsi="宋体"/>
          <w:color w:val="FF0000"/>
          <w:sz w:val="24"/>
          <w:szCs w:val="24"/>
        </w:rPr>
        <w:t>要点（</w:t>
      </w:r>
      <w:r w:rsidRPr="007542CB">
        <w:rPr>
          <w:color w:val="FF0000"/>
          <w:sz w:val="24"/>
          <w:szCs w:val="24"/>
        </w:rPr>
        <w:t>1</w:t>
      </w:r>
      <w:r w:rsidRPr="007542CB">
        <w:rPr>
          <w:rFonts w:hAnsi="宋体"/>
          <w:color w:val="FF0000"/>
          <w:sz w:val="24"/>
          <w:szCs w:val="24"/>
        </w:rPr>
        <w:t>）上游河谷剖面形态：谷坡、谷底、河床</w:t>
      </w:r>
      <w:r w:rsidRPr="007542CB">
        <w:rPr>
          <w:color w:val="FF0000"/>
          <w:sz w:val="24"/>
          <w:szCs w:val="24"/>
        </w:rPr>
        <w:t xml:space="preserve"> </w:t>
      </w:r>
    </w:p>
    <w:p w:rsidR="00C54208" w:rsidRPr="007542CB" w:rsidRDefault="00C54208" w:rsidP="00C54208">
      <w:pPr>
        <w:spacing w:line="360" w:lineRule="auto"/>
        <w:rPr>
          <w:color w:val="FF0000"/>
          <w:sz w:val="24"/>
          <w:szCs w:val="24"/>
        </w:rPr>
      </w:pPr>
      <w:r w:rsidRPr="007542CB">
        <w:rPr>
          <w:rFonts w:hAnsi="宋体"/>
          <w:color w:val="FF0000"/>
          <w:sz w:val="24"/>
          <w:szCs w:val="24"/>
        </w:rPr>
        <w:t>（</w:t>
      </w:r>
      <w:r w:rsidRPr="007542CB">
        <w:rPr>
          <w:color w:val="FF0000"/>
          <w:sz w:val="24"/>
          <w:szCs w:val="24"/>
        </w:rPr>
        <w:t>2</w:t>
      </w:r>
      <w:r w:rsidRPr="007542CB">
        <w:rPr>
          <w:rFonts w:hAnsi="宋体"/>
          <w:color w:val="FF0000"/>
          <w:sz w:val="24"/>
          <w:szCs w:val="24"/>
        </w:rPr>
        <w:t>）上游河谷平面形态：曲流河或深切河曲</w:t>
      </w:r>
      <w:r w:rsidRPr="007542CB">
        <w:rPr>
          <w:color w:val="FF0000"/>
          <w:sz w:val="24"/>
          <w:szCs w:val="24"/>
        </w:rPr>
        <w:t xml:space="preserve"> </w:t>
      </w:r>
    </w:p>
    <w:p w:rsidR="00C54208" w:rsidRPr="007542CB" w:rsidRDefault="00C54208" w:rsidP="00C54208">
      <w:pPr>
        <w:spacing w:line="360" w:lineRule="auto"/>
        <w:rPr>
          <w:color w:val="FF0000"/>
          <w:sz w:val="24"/>
          <w:szCs w:val="24"/>
        </w:rPr>
      </w:pPr>
      <w:r w:rsidRPr="007542CB">
        <w:rPr>
          <w:rFonts w:hAnsi="宋体"/>
          <w:color w:val="FF0000"/>
          <w:sz w:val="24"/>
          <w:szCs w:val="24"/>
        </w:rPr>
        <w:t>（</w:t>
      </w:r>
      <w:r w:rsidRPr="007542CB">
        <w:rPr>
          <w:color w:val="FF0000"/>
          <w:sz w:val="24"/>
          <w:szCs w:val="24"/>
        </w:rPr>
        <w:t>3</w:t>
      </w:r>
      <w:r w:rsidRPr="007542CB">
        <w:rPr>
          <w:rFonts w:hAnsi="宋体"/>
          <w:color w:val="FF0000"/>
          <w:sz w:val="24"/>
          <w:szCs w:val="24"/>
        </w:rPr>
        <w:t>）上游河床相沉（冲）积物特征：磨园较差、分选差、成份混杂等</w:t>
      </w:r>
    </w:p>
    <w:p w:rsidR="00C54208" w:rsidRPr="007542CB" w:rsidRDefault="00C54208" w:rsidP="00C54208">
      <w:pPr>
        <w:spacing w:line="360" w:lineRule="auto"/>
        <w:rPr>
          <w:color w:val="FF0000"/>
          <w:sz w:val="24"/>
          <w:szCs w:val="24"/>
        </w:rPr>
      </w:pPr>
      <w:r w:rsidRPr="007542CB">
        <w:rPr>
          <w:rFonts w:hAnsi="宋体"/>
          <w:color w:val="FF0000"/>
          <w:sz w:val="24"/>
          <w:szCs w:val="24"/>
        </w:rPr>
        <w:t>（</w:t>
      </w:r>
      <w:r w:rsidRPr="007542CB">
        <w:rPr>
          <w:color w:val="FF0000"/>
          <w:sz w:val="24"/>
          <w:szCs w:val="24"/>
        </w:rPr>
        <w:t>4</w:t>
      </w:r>
      <w:r w:rsidRPr="007542CB">
        <w:rPr>
          <w:rFonts w:hAnsi="宋体"/>
          <w:color w:val="FF0000"/>
          <w:sz w:val="24"/>
          <w:szCs w:val="24"/>
        </w:rPr>
        <w:t>）冲积物的二元结构：漫滩沉积</w:t>
      </w:r>
      <w:r w:rsidRPr="007542CB">
        <w:rPr>
          <w:color w:val="FF0000"/>
          <w:sz w:val="24"/>
          <w:szCs w:val="24"/>
        </w:rPr>
        <w:t>+</w:t>
      </w:r>
      <w:r w:rsidRPr="007542CB">
        <w:rPr>
          <w:rFonts w:hAnsi="宋体"/>
          <w:color w:val="FF0000"/>
          <w:sz w:val="24"/>
          <w:szCs w:val="24"/>
        </w:rPr>
        <w:t>河床相沉积</w:t>
      </w:r>
      <w:r w:rsidRPr="007542CB">
        <w:rPr>
          <w:color w:val="FF0000"/>
          <w:sz w:val="24"/>
          <w:szCs w:val="24"/>
        </w:rPr>
        <w:t xml:space="preserve"> </w:t>
      </w:r>
    </w:p>
    <w:p w:rsidR="00C54208" w:rsidRPr="007542CB" w:rsidRDefault="00C54208" w:rsidP="00C54208">
      <w:pPr>
        <w:spacing w:line="360" w:lineRule="auto"/>
        <w:rPr>
          <w:color w:val="FF0000"/>
          <w:sz w:val="24"/>
          <w:szCs w:val="24"/>
        </w:rPr>
      </w:pPr>
      <w:r w:rsidRPr="007542CB">
        <w:rPr>
          <w:rFonts w:hAnsi="宋体"/>
          <w:color w:val="FF0000"/>
          <w:sz w:val="24"/>
          <w:szCs w:val="24"/>
        </w:rPr>
        <w:t>（</w:t>
      </w:r>
      <w:r w:rsidRPr="007542CB">
        <w:rPr>
          <w:color w:val="FF0000"/>
          <w:sz w:val="24"/>
          <w:szCs w:val="24"/>
        </w:rPr>
        <w:t>5</w:t>
      </w:r>
      <w:r w:rsidRPr="007542CB">
        <w:rPr>
          <w:rFonts w:hAnsi="宋体"/>
          <w:color w:val="FF0000"/>
          <w:sz w:val="24"/>
          <w:szCs w:val="24"/>
        </w:rPr>
        <w:t>）丁家滩四级河流阶地及其形成过程与意义。</w:t>
      </w:r>
    </w:p>
    <w:p w:rsidR="009C504F" w:rsidRPr="007542CB" w:rsidRDefault="00C54208" w:rsidP="00192AC2">
      <w:pPr>
        <w:spacing w:line="360" w:lineRule="auto"/>
        <w:rPr>
          <w:rFonts w:hint="eastAsia"/>
          <w:b/>
          <w:sz w:val="24"/>
          <w:szCs w:val="24"/>
        </w:rPr>
      </w:pPr>
      <w:r w:rsidRPr="007542CB">
        <w:rPr>
          <w:rFonts w:hint="eastAsia"/>
          <w:sz w:val="24"/>
          <w:szCs w:val="24"/>
        </w:rPr>
        <w:t>五、</w:t>
      </w:r>
      <w:r w:rsidRPr="007542CB">
        <w:rPr>
          <w:rFonts w:hint="eastAsia"/>
          <w:b/>
          <w:sz w:val="24"/>
          <w:szCs w:val="24"/>
        </w:rPr>
        <w:t>分析论述题</w:t>
      </w:r>
    </w:p>
    <w:p w:rsidR="00C54208" w:rsidRPr="007542CB" w:rsidRDefault="00D53F95" w:rsidP="00192AC2">
      <w:pPr>
        <w:spacing w:line="360" w:lineRule="auto"/>
        <w:rPr>
          <w:sz w:val="24"/>
          <w:szCs w:val="24"/>
        </w:rPr>
      </w:pPr>
      <w:r w:rsidRPr="007542CB">
        <w:rPr>
          <w:rFonts w:hAnsi="宋体" w:hint="eastAsia"/>
          <w:color w:val="FF0000"/>
          <w:sz w:val="24"/>
          <w:szCs w:val="24"/>
        </w:rPr>
        <w:lastRenderedPageBreak/>
        <w:t>答：</w:t>
      </w:r>
      <w:r w:rsidRPr="007542CB">
        <w:rPr>
          <w:rFonts w:hAnsi="宋体"/>
          <w:color w:val="FF0000"/>
          <w:sz w:val="24"/>
          <w:szCs w:val="24"/>
        </w:rPr>
        <w:t>要点（</w:t>
      </w:r>
      <w:r w:rsidRPr="007542CB">
        <w:rPr>
          <w:color w:val="FF0000"/>
          <w:sz w:val="24"/>
          <w:szCs w:val="24"/>
        </w:rPr>
        <w:t>1</w:t>
      </w:r>
      <w:r w:rsidRPr="007542CB">
        <w:rPr>
          <w:rFonts w:hAnsi="宋体"/>
          <w:color w:val="FF0000"/>
          <w:sz w:val="24"/>
          <w:szCs w:val="24"/>
        </w:rPr>
        <w:t>）基本思想：</w:t>
      </w:r>
      <w:r w:rsidRPr="007542CB">
        <w:rPr>
          <w:color w:val="FF0000"/>
          <w:sz w:val="24"/>
          <w:szCs w:val="24"/>
        </w:rPr>
        <w:t>A</w:t>
      </w:r>
      <w:r w:rsidRPr="007542CB">
        <w:rPr>
          <w:rFonts w:hAnsi="宋体"/>
          <w:color w:val="FF0000"/>
          <w:sz w:val="24"/>
          <w:szCs w:val="24"/>
        </w:rPr>
        <w:t>、板块，相对运动，球面积守恒；</w:t>
      </w:r>
      <w:r w:rsidRPr="007542CB">
        <w:rPr>
          <w:color w:val="FF0000"/>
          <w:sz w:val="24"/>
          <w:szCs w:val="24"/>
        </w:rPr>
        <w:t>B</w:t>
      </w:r>
      <w:r w:rsidRPr="007542CB">
        <w:rPr>
          <w:rFonts w:hAnsi="宋体"/>
          <w:color w:val="FF0000"/>
          <w:sz w:val="24"/>
          <w:szCs w:val="24"/>
        </w:rPr>
        <w:t>、新生和消减问题；</w:t>
      </w:r>
      <w:r w:rsidRPr="007542CB">
        <w:rPr>
          <w:color w:val="FF0000"/>
          <w:sz w:val="24"/>
          <w:szCs w:val="24"/>
        </w:rPr>
        <w:t>C</w:t>
      </w:r>
      <w:r w:rsidRPr="007542CB">
        <w:rPr>
          <w:rFonts w:hAnsi="宋体"/>
          <w:color w:val="FF0000"/>
          <w:sz w:val="24"/>
          <w:szCs w:val="24"/>
        </w:rPr>
        <w:t>、板块边缘地质作用强烈，内部稳定；板块之间相互运动的控制作用；</w:t>
      </w:r>
      <w:r w:rsidRPr="007542CB">
        <w:rPr>
          <w:color w:val="FF0000"/>
          <w:sz w:val="24"/>
          <w:szCs w:val="24"/>
        </w:rPr>
        <w:t>D</w:t>
      </w:r>
      <w:r w:rsidRPr="007542CB">
        <w:rPr>
          <w:rFonts w:hAnsi="宋体"/>
          <w:color w:val="FF0000"/>
          <w:sz w:val="24"/>
          <w:szCs w:val="24"/>
        </w:rPr>
        <w:t>、板块运动的机制</w:t>
      </w:r>
      <w:r w:rsidRPr="007542CB">
        <w:rPr>
          <w:color w:val="FF0000"/>
          <w:sz w:val="24"/>
          <w:szCs w:val="24"/>
        </w:rPr>
        <w:t>-</w:t>
      </w:r>
      <w:r w:rsidRPr="007542CB">
        <w:rPr>
          <w:rFonts w:hAnsi="宋体"/>
          <w:color w:val="FF0000"/>
          <w:sz w:val="24"/>
          <w:szCs w:val="24"/>
        </w:rPr>
        <w:t>传送带模式。（</w:t>
      </w:r>
      <w:r w:rsidRPr="007542CB">
        <w:rPr>
          <w:color w:val="FF0000"/>
          <w:sz w:val="24"/>
          <w:szCs w:val="24"/>
        </w:rPr>
        <w:t>2</w:t>
      </w:r>
      <w:r w:rsidRPr="007542CB">
        <w:rPr>
          <w:rFonts w:hAnsi="宋体"/>
          <w:color w:val="FF0000"/>
          <w:sz w:val="24"/>
          <w:szCs w:val="24"/>
        </w:rPr>
        <w:t>）地质证据：大洋中脊和中央裂谷带、洋底年龄的新认识、相当新的洋底沉积物的发现：</w:t>
      </w:r>
      <w:r w:rsidRPr="007542CB">
        <w:rPr>
          <w:color w:val="FF0000"/>
          <w:sz w:val="24"/>
          <w:szCs w:val="24"/>
        </w:rPr>
        <w:t xml:space="preserve">180 </w:t>
      </w:r>
      <w:r w:rsidRPr="007542CB">
        <w:rPr>
          <w:rFonts w:hAnsi="宋体"/>
          <w:color w:val="FF0000"/>
          <w:sz w:val="24"/>
          <w:szCs w:val="24"/>
        </w:rPr>
        <w:t>百万年、磁异常条带、贝尼奥夫带的发现、转换断层的认识、蛇绿岩等</w:t>
      </w:r>
      <w:r w:rsidRPr="007542CB">
        <w:rPr>
          <w:rFonts w:hAnsi="宋体" w:hint="eastAsia"/>
          <w:color w:val="FF0000"/>
          <w:sz w:val="24"/>
          <w:szCs w:val="24"/>
        </w:rPr>
        <w:t>。</w:t>
      </w:r>
    </w:p>
    <w:p w:rsidR="008D1DC7" w:rsidRPr="008D1DC7" w:rsidRDefault="008D1DC7" w:rsidP="008D1DC7">
      <w:pPr>
        <w:pStyle w:val="a5"/>
        <w:spacing w:line="220" w:lineRule="atLeast"/>
        <w:ind w:left="720" w:firstLineChars="0" w:firstLine="0"/>
        <w:rPr>
          <w:rFonts w:hint="eastAsia"/>
          <w:b/>
        </w:rPr>
      </w:pPr>
    </w:p>
    <w:p w:rsidR="00D306A1" w:rsidRDefault="00D306A1" w:rsidP="00D306A1">
      <w:pPr>
        <w:pStyle w:val="a5"/>
        <w:spacing w:line="220" w:lineRule="atLeast"/>
        <w:ind w:left="720" w:firstLineChars="0" w:firstLine="0"/>
        <w:rPr>
          <w:rFonts w:hint="eastAsia"/>
        </w:rPr>
      </w:pPr>
    </w:p>
    <w:sectPr w:rsidR="00D306A1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FA7" w:rsidRDefault="00726FA7" w:rsidP="00417106">
      <w:pPr>
        <w:spacing w:after="0"/>
      </w:pPr>
      <w:r>
        <w:separator/>
      </w:r>
    </w:p>
  </w:endnote>
  <w:endnote w:type="continuationSeparator" w:id="0">
    <w:p w:rsidR="00726FA7" w:rsidRDefault="00726FA7" w:rsidP="0041710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FA7" w:rsidRDefault="00726FA7" w:rsidP="00417106">
      <w:pPr>
        <w:spacing w:after="0"/>
      </w:pPr>
      <w:r>
        <w:separator/>
      </w:r>
    </w:p>
  </w:footnote>
  <w:footnote w:type="continuationSeparator" w:id="0">
    <w:p w:rsidR="00726FA7" w:rsidRDefault="00726FA7" w:rsidP="0041710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97761"/>
    <w:multiLevelType w:val="hybridMultilevel"/>
    <w:tmpl w:val="76F8AE52"/>
    <w:lvl w:ilvl="0" w:tplc="F2C2C01C">
      <w:start w:val="1"/>
      <w:numFmt w:val="japaneseCounting"/>
      <w:lvlText w:val="%1、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25F9"/>
    <w:rsid w:val="00192AC2"/>
    <w:rsid w:val="00323B43"/>
    <w:rsid w:val="003D37D8"/>
    <w:rsid w:val="00417106"/>
    <w:rsid w:val="00426133"/>
    <w:rsid w:val="004358AB"/>
    <w:rsid w:val="005B56DC"/>
    <w:rsid w:val="00726FA7"/>
    <w:rsid w:val="007322B2"/>
    <w:rsid w:val="007542CB"/>
    <w:rsid w:val="008B7726"/>
    <w:rsid w:val="008D1DC7"/>
    <w:rsid w:val="009C504F"/>
    <w:rsid w:val="00AE398C"/>
    <w:rsid w:val="00C54208"/>
    <w:rsid w:val="00D306A1"/>
    <w:rsid w:val="00D31D50"/>
    <w:rsid w:val="00D53F95"/>
    <w:rsid w:val="00FE7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710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710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710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7106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7322B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</cp:revision>
  <dcterms:created xsi:type="dcterms:W3CDTF">2008-09-11T17:20:00Z</dcterms:created>
  <dcterms:modified xsi:type="dcterms:W3CDTF">2015-03-07T03:08:00Z</dcterms:modified>
</cp:coreProperties>
</file>