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6B4019" w:rsidP="006B4019">
      <w:pPr>
        <w:spacing w:line="220" w:lineRule="atLeast"/>
        <w:jc w:val="center"/>
        <w:rPr>
          <w:rFonts w:ascii="宋体" w:hAnsi="宋体" w:hint="eastAsia"/>
          <w:b/>
          <w:bCs/>
          <w:sz w:val="32"/>
          <w:szCs w:val="32"/>
        </w:rPr>
      </w:pPr>
      <w:r>
        <w:rPr>
          <w:rFonts w:ascii="宋体" w:hAnsi="宋体" w:hint="eastAsia"/>
          <w:b/>
          <w:bCs/>
          <w:sz w:val="32"/>
          <w:szCs w:val="32"/>
        </w:rPr>
        <w:t>《国际贸易理论》</w:t>
      </w:r>
    </w:p>
    <w:p w:rsidR="004B10E0" w:rsidRDefault="004B10E0" w:rsidP="004B10E0">
      <w:pPr>
        <w:spacing w:line="360" w:lineRule="auto"/>
        <w:rPr>
          <w:b/>
          <w:szCs w:val="21"/>
        </w:rPr>
      </w:pPr>
      <w:r>
        <w:rPr>
          <w:b/>
          <w:szCs w:val="21"/>
        </w:rPr>
        <w:t>一</w:t>
      </w:r>
      <w:r>
        <w:rPr>
          <w:rFonts w:hint="eastAsia"/>
          <w:b/>
          <w:szCs w:val="21"/>
        </w:rPr>
        <w:t>．</w:t>
      </w:r>
      <w:r>
        <w:rPr>
          <w:b/>
          <w:szCs w:val="21"/>
        </w:rPr>
        <w:t>单项选择题</w:t>
      </w:r>
    </w:p>
    <w:p w:rsidR="006B4019" w:rsidRDefault="004B10E0" w:rsidP="006B4019">
      <w:pPr>
        <w:spacing w:line="220" w:lineRule="atLeast"/>
        <w:rPr>
          <w:rFonts w:hint="eastAsia"/>
        </w:rPr>
      </w:pPr>
      <w:r>
        <w:rPr>
          <w:rFonts w:hint="eastAsia"/>
        </w:rPr>
        <w:t>1-5.DDCDC   6-10.BABAC   11-15.BACAD</w:t>
      </w:r>
    </w:p>
    <w:p w:rsidR="004B10E0" w:rsidRDefault="004B10E0" w:rsidP="004B10E0">
      <w:pPr>
        <w:spacing w:line="360" w:lineRule="auto"/>
        <w:ind w:left="420" w:hanging="420"/>
        <w:rPr>
          <w:rFonts w:ascii="宋体" w:eastAsia="宋体" w:hAnsi="宋体" w:cs="宋体" w:hint="eastAsia"/>
          <w:b/>
          <w:szCs w:val="21"/>
        </w:rPr>
      </w:pPr>
      <w:r>
        <w:rPr>
          <w:rFonts w:ascii="宋体" w:eastAsia="宋体" w:hAnsi="宋体" w:cs="宋体" w:hint="eastAsia"/>
          <w:b/>
          <w:szCs w:val="21"/>
        </w:rPr>
        <w:t>二．多项选择题</w:t>
      </w:r>
    </w:p>
    <w:p w:rsidR="004B10E0" w:rsidRDefault="004B10E0" w:rsidP="006B4019">
      <w:pPr>
        <w:spacing w:line="220" w:lineRule="atLeast"/>
        <w:rPr>
          <w:rFonts w:hint="eastAsia"/>
        </w:rPr>
      </w:pPr>
      <w:r>
        <w:rPr>
          <w:rFonts w:hint="eastAsia"/>
        </w:rPr>
        <w:t>21.AB   22.BCE   23.BC   24.ABCD   25.ABCD</w:t>
      </w:r>
    </w:p>
    <w:p w:rsidR="00CD1B38" w:rsidRDefault="00CD1B38" w:rsidP="00CD1B38">
      <w:pPr>
        <w:spacing w:line="360" w:lineRule="auto"/>
        <w:rPr>
          <w:rFonts w:ascii="宋体" w:eastAsia="宋体" w:hAnsi="宋体" w:cs="宋体" w:hint="eastAsia"/>
          <w:b/>
          <w:szCs w:val="21"/>
        </w:rPr>
      </w:pPr>
      <w:r>
        <w:rPr>
          <w:rFonts w:ascii="宋体" w:eastAsia="宋体" w:hAnsi="宋体" w:cs="宋体" w:hint="eastAsia"/>
          <w:b/>
          <w:szCs w:val="21"/>
        </w:rPr>
        <w:t xml:space="preserve">三．名词解释 </w:t>
      </w:r>
    </w:p>
    <w:p w:rsidR="00CD1B38" w:rsidRDefault="00CD1B38" w:rsidP="00CD1B38">
      <w:pPr>
        <w:spacing w:line="360" w:lineRule="auto"/>
        <w:rPr>
          <w:rFonts w:ascii="宋体" w:eastAsia="宋体" w:hAnsi="宋体" w:cs="宋体" w:hint="eastAsia"/>
          <w:color w:val="FF0000"/>
          <w:szCs w:val="21"/>
        </w:rPr>
      </w:pPr>
      <w:r>
        <w:rPr>
          <w:rFonts w:hint="eastAsia"/>
        </w:rPr>
        <w:t>3.</w:t>
      </w:r>
      <w:r>
        <w:rPr>
          <w:rFonts w:ascii="宋体" w:eastAsia="宋体" w:hAnsi="宋体" w:cs="宋体" w:hint="eastAsia"/>
          <w:color w:val="FF0000"/>
          <w:szCs w:val="21"/>
        </w:rPr>
        <w:t>世界市场价格是指商品国际价值的货币表现，即在国际市场上某一</w:t>
      </w:r>
    </w:p>
    <w:p w:rsidR="00CD1B38" w:rsidRDefault="00CD1B38" w:rsidP="00CD1B38">
      <w:pPr>
        <w:spacing w:line="360" w:lineRule="auto"/>
        <w:ind w:firstLineChars="150" w:firstLine="315"/>
        <w:rPr>
          <w:rFonts w:ascii="宋体" w:eastAsia="宋体" w:hAnsi="宋体" w:cs="宋体" w:hint="eastAsia"/>
          <w:color w:val="FF0000"/>
          <w:szCs w:val="21"/>
        </w:rPr>
      </w:pPr>
      <w:r>
        <w:rPr>
          <w:rFonts w:ascii="宋体" w:eastAsia="宋体" w:hAnsi="宋体" w:cs="宋体" w:hint="eastAsia"/>
          <w:color w:val="FF0000"/>
          <w:szCs w:val="21"/>
        </w:rPr>
        <w:t>时期内客观形成的具有代表性的商品交换价格。</w:t>
      </w:r>
    </w:p>
    <w:p w:rsidR="00CD1B38" w:rsidRDefault="00CD1B38" w:rsidP="00CD1B38">
      <w:pPr>
        <w:spacing w:line="360" w:lineRule="auto"/>
        <w:rPr>
          <w:rFonts w:ascii="宋体" w:eastAsia="宋体" w:hAnsi="宋体" w:cs="宋体" w:hint="eastAsia"/>
          <w:color w:val="FF0000"/>
          <w:szCs w:val="21"/>
        </w:rPr>
      </w:pPr>
      <w:r>
        <w:rPr>
          <w:rFonts w:ascii="宋体" w:eastAsia="宋体" w:hAnsi="宋体" w:cs="宋体" w:hint="eastAsia"/>
          <w:szCs w:val="21"/>
        </w:rPr>
        <w:t>4．</w:t>
      </w:r>
      <w:r>
        <w:rPr>
          <w:rFonts w:ascii="宋体" w:eastAsia="宋体" w:hAnsi="宋体" w:cs="宋体" w:hint="eastAsia"/>
          <w:color w:val="FF0000"/>
          <w:szCs w:val="21"/>
        </w:rPr>
        <w:t>关贸总协定（GATT）是二战之后有关国际贸易方面的最大的多边</w:t>
      </w:r>
    </w:p>
    <w:p w:rsidR="00CD1B38" w:rsidRDefault="00CD1B38" w:rsidP="00CD1B38">
      <w:pPr>
        <w:spacing w:line="360" w:lineRule="auto"/>
        <w:ind w:firstLineChars="150" w:firstLine="315"/>
        <w:rPr>
          <w:rFonts w:ascii="宋体" w:eastAsia="宋体" w:hAnsi="宋体" w:cs="宋体" w:hint="eastAsia"/>
          <w:color w:val="FF0000"/>
          <w:szCs w:val="21"/>
        </w:rPr>
      </w:pPr>
      <w:r>
        <w:rPr>
          <w:rFonts w:ascii="宋体" w:eastAsia="宋体" w:hAnsi="宋体" w:cs="宋体" w:hint="eastAsia"/>
          <w:color w:val="FF0000"/>
          <w:szCs w:val="21"/>
        </w:rPr>
        <w:t>货物贸易协定，它不是正式的国际组织，成立之初也只是一项调整</w:t>
      </w:r>
    </w:p>
    <w:p w:rsidR="00CD1B38" w:rsidRDefault="00CD1B38" w:rsidP="00CD1B38">
      <w:pPr>
        <w:spacing w:line="360" w:lineRule="auto"/>
        <w:ind w:firstLineChars="150" w:firstLine="315"/>
        <w:rPr>
          <w:rFonts w:ascii="宋体" w:eastAsia="宋体" w:hAnsi="宋体" w:cs="宋体" w:hint="eastAsia"/>
          <w:color w:val="FF0000"/>
          <w:szCs w:val="21"/>
        </w:rPr>
      </w:pPr>
      <w:r>
        <w:rPr>
          <w:rFonts w:ascii="宋体" w:eastAsia="宋体" w:hAnsi="宋体" w:cs="宋体" w:hint="eastAsia"/>
          <w:color w:val="FF0000"/>
          <w:szCs w:val="21"/>
        </w:rPr>
        <w:t>和协调各国间关税和贸易政策关系的临时性措施。但是，由于准备</w:t>
      </w:r>
    </w:p>
    <w:p w:rsidR="00CD1B38" w:rsidRDefault="00CD1B38" w:rsidP="00CD1B38">
      <w:pPr>
        <w:spacing w:line="360" w:lineRule="auto"/>
        <w:ind w:firstLineChars="150" w:firstLine="315"/>
        <w:rPr>
          <w:rFonts w:ascii="宋体" w:eastAsia="宋体" w:hAnsi="宋体" w:cs="宋体" w:hint="eastAsia"/>
          <w:color w:val="FF0000"/>
          <w:szCs w:val="21"/>
        </w:rPr>
      </w:pPr>
      <w:r>
        <w:rPr>
          <w:rFonts w:ascii="宋体" w:eastAsia="宋体" w:hAnsi="宋体" w:cs="宋体" w:hint="eastAsia"/>
          <w:color w:val="FF0000"/>
          <w:szCs w:val="21"/>
        </w:rPr>
        <w:t>成立的国际贸易组织因种种原因未能成立，总协定担负起国际贸易</w:t>
      </w:r>
    </w:p>
    <w:p w:rsidR="00CD1B38" w:rsidRDefault="00CD1B38" w:rsidP="00CD1B38">
      <w:pPr>
        <w:spacing w:line="360" w:lineRule="auto"/>
        <w:ind w:firstLineChars="150" w:firstLine="330"/>
        <w:rPr>
          <w:rFonts w:ascii="宋体" w:eastAsia="宋体" w:hAnsi="宋体" w:cs="宋体" w:hint="eastAsia"/>
          <w:color w:val="FF0000"/>
          <w:szCs w:val="21"/>
        </w:rPr>
      </w:pPr>
      <w:r>
        <w:rPr>
          <w:rFonts w:ascii="宋体" w:eastAsia="宋体" w:hAnsi="宋体" w:cs="宋体" w:hint="eastAsia"/>
          <w:color w:val="FF0000"/>
          <w:szCs w:val="21"/>
        </w:rPr>
        <w:t xml:space="preserve">组织的职责，成为事实上的国际贸易组织。 </w:t>
      </w:r>
      <w:r>
        <w:rPr>
          <w:rFonts w:ascii="宋体" w:eastAsia="宋体" w:hAnsi="宋体" w:cs="宋体" w:hint="eastAsia"/>
          <w:color w:val="FF0000"/>
          <w:szCs w:val="21"/>
        </w:rPr>
        <w:br/>
      </w:r>
      <w:r>
        <w:rPr>
          <w:rFonts w:ascii="宋体" w:eastAsia="宋体" w:hAnsi="宋体" w:cs="宋体" w:hint="eastAsia"/>
          <w:szCs w:val="21"/>
        </w:rPr>
        <w:t>5．</w:t>
      </w:r>
      <w:r>
        <w:rPr>
          <w:rFonts w:ascii="宋体" w:eastAsia="宋体" w:hAnsi="宋体" w:cs="宋体" w:hint="eastAsia"/>
          <w:color w:val="FF0000"/>
          <w:szCs w:val="21"/>
        </w:rPr>
        <w:t>又称限额，是在一定时期内对贸易商品的迸出口实物量和价值量两</w:t>
      </w:r>
    </w:p>
    <w:p w:rsidR="00CD1B38" w:rsidRDefault="00CD1B38" w:rsidP="00CD1B38">
      <w:pPr>
        <w:spacing w:line="360" w:lineRule="auto"/>
        <w:ind w:firstLineChars="150" w:firstLine="315"/>
        <w:rPr>
          <w:rFonts w:ascii="宋体" w:eastAsia="宋体" w:hAnsi="宋体" w:cs="宋体" w:hint="eastAsia"/>
          <w:color w:val="FF0000"/>
          <w:szCs w:val="21"/>
        </w:rPr>
      </w:pPr>
      <w:r>
        <w:rPr>
          <w:rFonts w:ascii="宋体" w:eastAsia="宋体" w:hAnsi="宋体" w:cs="宋体" w:hint="eastAsia"/>
          <w:color w:val="FF0000"/>
          <w:szCs w:val="21"/>
        </w:rPr>
        <w:t xml:space="preserve">方面进行的限制，这是国际贸易中最重要的非关税限制手段。 </w:t>
      </w:r>
    </w:p>
    <w:p w:rsidR="00CD1B38" w:rsidRDefault="00CD1B38" w:rsidP="00CD1B38">
      <w:pPr>
        <w:spacing w:line="360" w:lineRule="auto"/>
        <w:rPr>
          <w:rFonts w:ascii="宋体" w:eastAsia="宋体" w:hAnsi="宋体" w:cs="宋体" w:hint="eastAsia"/>
          <w:color w:val="FF0000"/>
          <w:szCs w:val="21"/>
        </w:rPr>
      </w:pPr>
      <w:r>
        <w:rPr>
          <w:rFonts w:ascii="宋体" w:eastAsia="宋体" w:hAnsi="宋体" w:cs="宋体" w:hint="eastAsia"/>
          <w:szCs w:val="21"/>
        </w:rPr>
        <w:t>6．</w:t>
      </w:r>
      <w:r>
        <w:rPr>
          <w:rFonts w:ascii="宋体" w:eastAsia="宋体" w:hAnsi="宋体" w:cs="宋体" w:hint="eastAsia"/>
          <w:color w:val="FF0000"/>
          <w:szCs w:val="21"/>
        </w:rPr>
        <w:t>是商品的进口国和出口国直接进行的贸易。</w:t>
      </w:r>
    </w:p>
    <w:p w:rsidR="00AD305E" w:rsidRDefault="00AD305E" w:rsidP="00AD305E">
      <w:pPr>
        <w:spacing w:line="360" w:lineRule="auto"/>
        <w:ind w:right="57"/>
        <w:rPr>
          <w:rFonts w:ascii="宋体" w:eastAsia="宋体" w:hAnsi="宋体" w:cs="宋体" w:hint="eastAsia"/>
          <w:color w:val="000000"/>
          <w:szCs w:val="21"/>
        </w:rPr>
      </w:pPr>
      <w:r>
        <w:rPr>
          <w:rFonts w:ascii="宋体" w:eastAsia="宋体" w:hAnsi="宋体" w:cs="宋体" w:hint="eastAsia"/>
          <w:b/>
          <w:szCs w:val="21"/>
        </w:rPr>
        <w:t xml:space="preserve">四．简答题 </w:t>
      </w:r>
    </w:p>
    <w:p w:rsidR="00AD305E" w:rsidRDefault="00AD305E" w:rsidP="00AD305E">
      <w:pPr>
        <w:spacing w:line="360" w:lineRule="auto"/>
        <w:rPr>
          <w:rFonts w:ascii="宋体" w:eastAsia="宋体" w:hAnsi="宋体" w:cs="宋体" w:hint="eastAsia"/>
        </w:rPr>
      </w:pPr>
      <w:r>
        <w:rPr>
          <w:rFonts w:ascii="宋体" w:eastAsia="宋体" w:hAnsi="宋体" w:cs="宋体" w:hint="eastAsia"/>
          <w:color w:val="FF0000"/>
          <w:szCs w:val="21"/>
        </w:rPr>
        <w:t>1.</w:t>
      </w:r>
      <w:r w:rsidRPr="00AD305E">
        <w:rPr>
          <w:rFonts w:ascii="宋体" w:eastAsia="宋体" w:hAnsi="宋体" w:cs="宋体" w:hint="eastAsia"/>
          <w:color w:val="FF0000"/>
        </w:rPr>
        <w:t xml:space="preserve"> </w:t>
      </w:r>
      <w:r>
        <w:rPr>
          <w:rFonts w:ascii="宋体" w:eastAsia="宋体" w:hAnsi="宋体" w:cs="宋体" w:hint="eastAsia"/>
          <w:color w:val="FF0000"/>
        </w:rPr>
        <w:t xml:space="preserve">答： 采用出口替代贸易型式的发展中国家促进了经济的发展，经济发展水平迅速提高，特别是制造业发展迅速，经济结构由单一经济向多样化、现代化发展，农业和对外贸易的发展速度也比较快，外汇储备增多，外债偿还能力也相对提高。 </w:t>
      </w:r>
      <w:r>
        <w:rPr>
          <w:rFonts w:ascii="宋体" w:eastAsia="宋体" w:hAnsi="宋体" w:cs="宋体" w:hint="eastAsia"/>
          <w:color w:val="FF0000"/>
        </w:rPr>
        <w:br/>
        <w:t>   但是执行出口替代贸易型式的发展中国家和地区的经济发展，是在严重依赖国际市场和外国资本，以及加强对本国劳动人民的剥削的基础上实现的，存在着许多问题和困难。这些国家发展起来的工业多是面向出口的工业，严重依赖国际市场，出口市场集中，大部分原料、燃料都依靠进口，因而发达国家的经济波动对这些国家的影响很大。同时，发展中国家和地区发展经济所需的资金与技术也严重依赖发达国家，</w:t>
      </w:r>
      <w:r>
        <w:rPr>
          <w:rFonts w:ascii="宋体" w:eastAsia="宋体" w:hAnsi="宋体" w:cs="宋体" w:hint="eastAsia"/>
          <w:color w:val="FF0000"/>
        </w:rPr>
        <w:lastRenderedPageBreak/>
        <w:t xml:space="preserve">受到发达国家特别是跨国公司的控制。所有这些都给发展中国家和地区的经济发展带来不利的影响。     </w:t>
      </w:r>
    </w:p>
    <w:p w:rsidR="00AD305E" w:rsidRDefault="00AD305E" w:rsidP="00AD305E">
      <w:pPr>
        <w:spacing w:line="360" w:lineRule="auto"/>
        <w:ind w:left="220" w:hangingChars="100" w:hanging="220"/>
        <w:rPr>
          <w:rFonts w:ascii="宋体" w:eastAsia="宋体" w:hAnsi="宋体" w:cs="宋体" w:hint="eastAsia"/>
          <w:color w:val="FF0000"/>
        </w:rPr>
      </w:pPr>
      <w:r>
        <w:rPr>
          <w:rFonts w:ascii="宋体" w:eastAsia="宋体" w:hAnsi="宋体" w:cs="宋体" w:hint="eastAsia"/>
        </w:rPr>
        <w:t xml:space="preserve">2． </w:t>
      </w:r>
      <w:r>
        <w:rPr>
          <w:rFonts w:ascii="宋体" w:eastAsia="宋体" w:hAnsi="宋体" w:cs="宋体" w:hint="eastAsia"/>
          <w:color w:val="FF0000"/>
        </w:rPr>
        <w:t>答： 绝对优势理论存在着天然的缺陷，即"绝对"。由于该理论强调的是绝对优势，而与发达国家相比，很多发展中国家在各种商品的生产上都处于绝对劣势，根据这一理论它们就不能参加国际交换。如果参加也是只买而不能卖。但事实上不是这样，而是所有的国家都能够参加国际交换，因而理论与实际不相符合，在此背景下英国古典经济学派的另一位代表人物大卫李嘉图进行了补充，在该理论的基础上建立了"比较成本理论"，成为国际贸易的奠基理论，直到今天仍是WTO的理论基础。</w:t>
      </w:r>
      <w:r>
        <w:rPr>
          <w:rFonts w:ascii="宋体" w:eastAsia="宋体" w:hAnsi="宋体" w:cs="宋体" w:hint="eastAsia"/>
          <w:color w:val="FF0000"/>
          <w:spacing w:val="30"/>
          <w:szCs w:val="21"/>
        </w:rPr>
        <w:t xml:space="preserve"> </w:t>
      </w:r>
      <w:r>
        <w:rPr>
          <w:rFonts w:ascii="宋体" w:eastAsia="宋体" w:hAnsi="宋体" w:cs="宋体" w:hint="eastAsia"/>
          <w:color w:val="FF0000"/>
        </w:rPr>
        <w:t> </w:t>
      </w:r>
    </w:p>
    <w:p w:rsidR="00E954B9" w:rsidRDefault="00E954B9" w:rsidP="00E954B9">
      <w:pPr>
        <w:spacing w:line="360" w:lineRule="auto"/>
        <w:ind w:right="57"/>
        <w:rPr>
          <w:rFonts w:ascii="宋体" w:eastAsia="宋体" w:hAnsi="宋体" w:cs="宋体" w:hint="eastAsia"/>
          <w:b/>
          <w:szCs w:val="21"/>
        </w:rPr>
      </w:pPr>
      <w:r>
        <w:rPr>
          <w:rFonts w:ascii="宋体" w:eastAsia="宋体" w:hAnsi="宋体" w:cs="宋体" w:hint="eastAsia"/>
          <w:b/>
          <w:szCs w:val="21"/>
        </w:rPr>
        <w:t xml:space="preserve">五．论述题 </w:t>
      </w:r>
    </w:p>
    <w:p w:rsidR="00E954B9" w:rsidRDefault="00E954B9" w:rsidP="00E954B9">
      <w:pPr>
        <w:spacing w:line="360" w:lineRule="auto"/>
        <w:rPr>
          <w:rFonts w:ascii="宋体" w:eastAsia="宋体" w:hAnsi="宋体" w:cs="宋体" w:hint="eastAsia"/>
          <w:color w:val="FF0000"/>
        </w:rPr>
      </w:pPr>
      <w:r>
        <w:rPr>
          <w:rFonts w:ascii="宋体" w:eastAsia="宋体" w:hAnsi="宋体" w:cs="宋体" w:hint="eastAsia"/>
          <w:color w:val="FF0000"/>
        </w:rPr>
        <w:t>1.</w:t>
      </w:r>
      <w:r w:rsidRPr="00E954B9">
        <w:rPr>
          <w:rFonts w:ascii="宋体" w:eastAsia="宋体" w:hAnsi="宋体" w:cs="宋体" w:hint="eastAsia"/>
          <w:color w:val="FF0000"/>
        </w:rPr>
        <w:t xml:space="preserve"> </w:t>
      </w:r>
      <w:r>
        <w:rPr>
          <w:rFonts w:ascii="宋体" w:eastAsia="宋体" w:hAnsi="宋体" w:cs="宋体" w:hint="eastAsia"/>
          <w:color w:val="FF0000"/>
        </w:rPr>
        <w:t>答：第一，国际贸易加速了生产力的国际化进程。生产力的国际化是生产力社会化的延伸，当生产力的社会化超出国家范围，作用于国际社会时，即为生产力的国际化。第二，国际贸易促进了国际分工的深化。国际分工是世界各国在生产上的分工，国际分工主要是通过国际贸易来实现的。早期的国际分工大都是部门之间的分工。第三，国际贸易加强了国际间科学技术的交流与发展。人们总是在不断地进行科学发明和创造，应用新技术、新工艺和新的科学管理方法来发展生产，提高劳动生产率。</w:t>
      </w:r>
    </w:p>
    <w:p w:rsidR="00AD305E" w:rsidRPr="00AD305E" w:rsidRDefault="00AD305E" w:rsidP="00AD305E">
      <w:pPr>
        <w:spacing w:line="360" w:lineRule="auto"/>
        <w:ind w:left="220" w:hangingChars="100" w:hanging="220"/>
        <w:rPr>
          <w:rFonts w:ascii="宋体" w:eastAsia="宋体" w:hAnsi="宋体" w:cs="宋体" w:hint="eastAsia"/>
        </w:rPr>
      </w:pPr>
      <w:r>
        <w:rPr>
          <w:rFonts w:ascii="宋体" w:eastAsia="宋体" w:hAnsi="宋体" w:cs="宋体" w:hint="eastAsia"/>
          <w:color w:val="FF0000"/>
        </w:rPr>
        <w:t>   </w:t>
      </w:r>
    </w:p>
    <w:p w:rsidR="00CD1B38" w:rsidRDefault="00CD1B38" w:rsidP="00CD1B38">
      <w:pPr>
        <w:spacing w:line="360" w:lineRule="auto"/>
        <w:rPr>
          <w:rFonts w:ascii="宋体" w:eastAsia="宋体" w:hAnsi="宋体" w:cs="宋体" w:hint="eastAsia"/>
          <w:color w:val="FF0000"/>
          <w:szCs w:val="21"/>
        </w:rPr>
      </w:pPr>
    </w:p>
    <w:p w:rsidR="004B10E0" w:rsidRDefault="004B10E0" w:rsidP="006B4019">
      <w:pPr>
        <w:spacing w:line="220" w:lineRule="atLeast"/>
      </w:pPr>
    </w:p>
    <w:sectPr w:rsidR="004B10E0"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058" w:rsidRDefault="00DF1058" w:rsidP="006B4019">
      <w:pPr>
        <w:spacing w:after="0"/>
      </w:pPr>
      <w:r>
        <w:separator/>
      </w:r>
    </w:p>
  </w:endnote>
  <w:endnote w:type="continuationSeparator" w:id="0">
    <w:p w:rsidR="00DF1058" w:rsidRDefault="00DF1058" w:rsidP="006B40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058" w:rsidRDefault="00DF1058" w:rsidP="006B4019">
      <w:pPr>
        <w:spacing w:after="0"/>
      </w:pPr>
      <w:r>
        <w:separator/>
      </w:r>
    </w:p>
  </w:footnote>
  <w:footnote w:type="continuationSeparator" w:id="0">
    <w:p w:rsidR="00DF1058" w:rsidRDefault="00DF1058" w:rsidP="006B401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B10E0"/>
    <w:rsid w:val="006B4019"/>
    <w:rsid w:val="008B7726"/>
    <w:rsid w:val="009F73CD"/>
    <w:rsid w:val="00AD305E"/>
    <w:rsid w:val="00C47A71"/>
    <w:rsid w:val="00CD1B38"/>
    <w:rsid w:val="00D31D50"/>
    <w:rsid w:val="00DF1058"/>
    <w:rsid w:val="00E954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401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B4019"/>
    <w:rPr>
      <w:rFonts w:ascii="Tahoma" w:hAnsi="Tahoma"/>
      <w:sz w:val="18"/>
      <w:szCs w:val="18"/>
    </w:rPr>
  </w:style>
  <w:style w:type="paragraph" w:styleId="a4">
    <w:name w:val="footer"/>
    <w:basedOn w:val="a"/>
    <w:link w:val="Char0"/>
    <w:uiPriority w:val="99"/>
    <w:semiHidden/>
    <w:unhideWhenUsed/>
    <w:rsid w:val="006B4019"/>
    <w:pPr>
      <w:tabs>
        <w:tab w:val="center" w:pos="4153"/>
        <w:tab w:val="right" w:pos="8306"/>
      </w:tabs>
    </w:pPr>
    <w:rPr>
      <w:sz w:val="18"/>
      <w:szCs w:val="18"/>
    </w:rPr>
  </w:style>
  <w:style w:type="character" w:customStyle="1" w:styleId="Char0">
    <w:name w:val="页脚 Char"/>
    <w:basedOn w:val="a0"/>
    <w:link w:val="a4"/>
    <w:uiPriority w:val="99"/>
    <w:semiHidden/>
    <w:rsid w:val="006B401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2015-03-07T03:42:00Z</dcterms:modified>
</cp:coreProperties>
</file>