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786F0F" w:rsidP="00786F0F">
      <w:pPr>
        <w:spacing w:line="220" w:lineRule="atLeast"/>
        <w:jc w:val="center"/>
        <w:rPr>
          <w:rFonts w:ascii="宋体" w:hAnsi="宋体" w:hint="eastAsia"/>
          <w:b/>
          <w:bCs/>
          <w:sz w:val="32"/>
          <w:szCs w:val="32"/>
        </w:rPr>
      </w:pPr>
      <w:r>
        <w:rPr>
          <w:rFonts w:ascii="宋体" w:hAnsi="宋体" w:hint="eastAsia"/>
          <w:b/>
          <w:bCs/>
          <w:sz w:val="32"/>
          <w:szCs w:val="32"/>
        </w:rPr>
        <w:t>《企业与公司法》</w:t>
      </w:r>
    </w:p>
    <w:p w:rsidR="009B7366" w:rsidRDefault="009B7366" w:rsidP="009B7366">
      <w:pPr>
        <w:autoSpaceDE w:val="0"/>
        <w:autoSpaceDN w:val="0"/>
        <w:snapToGrid/>
        <w:spacing w:after="0" w:line="360" w:lineRule="auto"/>
        <w:ind w:left="330" w:hangingChars="150" w:hanging="330"/>
        <w:rPr>
          <w:rFonts w:ascii="宋体" w:hAnsi="宋体" w:hint="eastAsia"/>
          <w:szCs w:val="21"/>
        </w:rPr>
      </w:pPr>
      <w:r>
        <w:rPr>
          <w:rFonts w:ascii="宋体" w:hAnsi="宋体" w:hint="eastAsia"/>
          <w:b/>
        </w:rPr>
        <w:t>一、判断改错题</w:t>
      </w:r>
    </w:p>
    <w:p w:rsidR="009B7366" w:rsidRPr="009B7366" w:rsidRDefault="009B7366" w:rsidP="009B7366">
      <w:pPr>
        <w:autoSpaceDE w:val="0"/>
        <w:autoSpaceDN w:val="0"/>
        <w:snapToGrid/>
        <w:spacing w:after="0" w:line="360" w:lineRule="auto"/>
        <w:ind w:left="330" w:hangingChars="150" w:hanging="330"/>
        <w:rPr>
          <w:rFonts w:hint="eastAsia"/>
          <w:szCs w:val="17"/>
          <w:lang w:val="zh-CN"/>
        </w:rPr>
      </w:pPr>
      <w:r>
        <w:rPr>
          <w:rFonts w:hint="eastAsia"/>
          <w:szCs w:val="21"/>
        </w:rPr>
        <w:t>1</w:t>
      </w:r>
      <w:r>
        <w:rPr>
          <w:rFonts w:hint="eastAsia"/>
          <w:szCs w:val="21"/>
        </w:rPr>
        <w:t>．</w:t>
      </w:r>
      <w:r>
        <w:rPr>
          <w:rFonts w:hint="eastAsia"/>
        </w:rPr>
        <w:t>答：</w:t>
      </w:r>
      <w:r>
        <w:rPr>
          <w:rFonts w:hint="eastAsia"/>
          <w:szCs w:val="21"/>
        </w:rPr>
        <w:t>正确。</w:t>
      </w:r>
    </w:p>
    <w:p w:rsidR="009B7366" w:rsidRPr="009B7366" w:rsidRDefault="009B7366" w:rsidP="009B7366">
      <w:pPr>
        <w:autoSpaceDE w:val="0"/>
        <w:autoSpaceDN w:val="0"/>
        <w:snapToGrid/>
        <w:spacing w:after="0" w:line="360" w:lineRule="auto"/>
        <w:ind w:left="330" w:hangingChars="150" w:hanging="330"/>
        <w:rPr>
          <w:rFonts w:hint="eastAsia"/>
        </w:rPr>
      </w:pPr>
      <w:r>
        <w:rPr>
          <w:rFonts w:hint="eastAsia"/>
          <w:szCs w:val="21"/>
        </w:rPr>
        <w:t>2</w:t>
      </w:r>
      <w:r>
        <w:rPr>
          <w:rFonts w:hint="eastAsia"/>
          <w:szCs w:val="21"/>
        </w:rPr>
        <w:t>．</w:t>
      </w:r>
      <w:r>
        <w:rPr>
          <w:rFonts w:hint="eastAsia"/>
        </w:rPr>
        <w:t>答：</w:t>
      </w:r>
      <w:r>
        <w:rPr>
          <w:rFonts w:hint="eastAsia"/>
          <w:szCs w:val="21"/>
        </w:rPr>
        <w:t>正确。</w:t>
      </w:r>
    </w:p>
    <w:p w:rsidR="009B7366" w:rsidRPr="009B7366" w:rsidRDefault="009B7366" w:rsidP="009B7366">
      <w:pPr>
        <w:autoSpaceDE w:val="0"/>
        <w:autoSpaceDN w:val="0"/>
        <w:snapToGrid/>
        <w:spacing w:after="0" w:line="360" w:lineRule="auto"/>
        <w:rPr>
          <w:rFonts w:hint="eastAsia"/>
        </w:rPr>
      </w:pPr>
      <w:r>
        <w:rPr>
          <w:rFonts w:hint="eastAsia"/>
          <w:szCs w:val="21"/>
        </w:rPr>
        <w:t>3</w:t>
      </w:r>
      <w:r>
        <w:rPr>
          <w:rFonts w:hint="eastAsia"/>
          <w:szCs w:val="21"/>
        </w:rPr>
        <w:t>．</w:t>
      </w:r>
      <w:r>
        <w:rPr>
          <w:rFonts w:hint="eastAsia"/>
        </w:rPr>
        <w:t>答：</w:t>
      </w:r>
      <w:r>
        <w:rPr>
          <w:rFonts w:hint="eastAsia"/>
          <w:szCs w:val="21"/>
        </w:rPr>
        <w:t>正确。</w:t>
      </w:r>
    </w:p>
    <w:p w:rsidR="009B7366" w:rsidRDefault="009B7366" w:rsidP="009B7366">
      <w:pPr>
        <w:autoSpaceDE w:val="0"/>
        <w:autoSpaceDN w:val="0"/>
        <w:snapToGrid/>
        <w:spacing w:after="0" w:line="360" w:lineRule="auto"/>
        <w:rPr>
          <w:rFonts w:hint="eastAsia"/>
        </w:rPr>
      </w:pPr>
      <w:r>
        <w:rPr>
          <w:rFonts w:hint="eastAsia"/>
          <w:szCs w:val="21"/>
        </w:rPr>
        <w:t>4</w:t>
      </w:r>
      <w:r>
        <w:rPr>
          <w:rFonts w:hint="eastAsia"/>
          <w:szCs w:val="21"/>
        </w:rPr>
        <w:t>．</w:t>
      </w:r>
      <w:r>
        <w:rPr>
          <w:rFonts w:hint="eastAsia"/>
        </w:rPr>
        <w:t>答：</w:t>
      </w:r>
      <w:r>
        <w:rPr>
          <w:rFonts w:hint="eastAsia"/>
          <w:szCs w:val="21"/>
        </w:rPr>
        <w:t>错误。法定资本制指公司不仅应在章程中记载注册资本的数额，而且全部注册资本必须于公司成立时全部实际缴纳，公司方得成立。</w:t>
      </w:r>
    </w:p>
    <w:p w:rsidR="009B7366" w:rsidRDefault="009B7366" w:rsidP="009B7366">
      <w:pPr>
        <w:snapToGrid/>
        <w:spacing w:after="0" w:line="360" w:lineRule="auto"/>
        <w:rPr>
          <w:rFonts w:hint="eastAsia"/>
          <w:szCs w:val="21"/>
        </w:rPr>
      </w:pPr>
      <w:r>
        <w:rPr>
          <w:rFonts w:hint="eastAsia"/>
          <w:szCs w:val="21"/>
        </w:rPr>
        <w:t>5</w:t>
      </w:r>
      <w:r>
        <w:rPr>
          <w:rFonts w:hint="eastAsia"/>
          <w:szCs w:val="21"/>
        </w:rPr>
        <w:t>．</w:t>
      </w:r>
      <w:r>
        <w:rPr>
          <w:rFonts w:hint="eastAsia"/>
        </w:rPr>
        <w:t>答：</w:t>
      </w:r>
      <w:r>
        <w:rPr>
          <w:rFonts w:hint="eastAsia"/>
          <w:szCs w:val="21"/>
        </w:rPr>
        <w:t>错误。上市公司必须依照法律、行政法规的规定，公开其财务状况、经营情况及重大诉讼，在每会计年度内半年公布一次财务会计报告。</w:t>
      </w:r>
    </w:p>
    <w:p w:rsidR="00DF4D16" w:rsidRDefault="00DF4D16" w:rsidP="00DF4D16">
      <w:pPr>
        <w:snapToGrid/>
        <w:spacing w:after="0" w:line="360" w:lineRule="auto"/>
        <w:rPr>
          <w:rFonts w:ascii="宋体" w:hAnsi="宋体"/>
          <w:b/>
        </w:rPr>
      </w:pPr>
      <w:r>
        <w:rPr>
          <w:rFonts w:ascii="宋体" w:hAnsi="宋体" w:hint="eastAsia"/>
          <w:b/>
        </w:rPr>
        <w:t>二、名词解释</w:t>
      </w:r>
    </w:p>
    <w:p w:rsidR="00DF4D16" w:rsidRPr="00DF4D16" w:rsidRDefault="00DF4D16" w:rsidP="00DF4D16">
      <w:pPr>
        <w:autoSpaceDE w:val="0"/>
        <w:autoSpaceDN w:val="0"/>
        <w:snapToGrid/>
        <w:spacing w:after="0" w:line="360" w:lineRule="auto"/>
        <w:rPr>
          <w:rFonts w:hint="eastAsia"/>
          <w:szCs w:val="17"/>
          <w:lang w:val="zh-CN"/>
        </w:rPr>
      </w:pPr>
      <w:r>
        <w:rPr>
          <w:rFonts w:hint="eastAsia"/>
          <w:szCs w:val="21"/>
        </w:rPr>
        <w:t>1</w:t>
      </w:r>
      <w:r>
        <w:rPr>
          <w:rFonts w:hint="eastAsia"/>
          <w:szCs w:val="21"/>
        </w:rPr>
        <w:t>．有限责任公司</w:t>
      </w:r>
      <w:r>
        <w:rPr>
          <w:rFonts w:hint="eastAsia"/>
        </w:rPr>
        <w:t>：</w:t>
      </w:r>
      <w:r>
        <w:rPr>
          <w:rFonts w:hint="eastAsia"/>
          <w:szCs w:val="21"/>
        </w:rPr>
        <w:t>股东以其出资额为限对公司承担责任，公司以其全部资产对公司的债务承担责任的公司。</w:t>
      </w:r>
    </w:p>
    <w:p w:rsidR="00DF4D16" w:rsidRDefault="00DF4D16" w:rsidP="00DF4D16">
      <w:pPr>
        <w:autoSpaceDE w:val="0"/>
        <w:autoSpaceDN w:val="0"/>
        <w:snapToGrid/>
        <w:spacing w:after="0" w:line="360" w:lineRule="auto"/>
        <w:rPr>
          <w:rFonts w:hint="eastAsia"/>
          <w:szCs w:val="21"/>
        </w:rPr>
      </w:pPr>
      <w:r>
        <w:rPr>
          <w:rFonts w:hint="eastAsia"/>
          <w:szCs w:val="21"/>
        </w:rPr>
        <w:t>2</w:t>
      </w:r>
      <w:r>
        <w:rPr>
          <w:rFonts w:hint="eastAsia"/>
          <w:szCs w:val="21"/>
        </w:rPr>
        <w:t>．隐名合伙</w:t>
      </w:r>
      <w:r>
        <w:rPr>
          <w:rFonts w:hint="eastAsia"/>
        </w:rPr>
        <w:t>：</w:t>
      </w:r>
      <w:r>
        <w:rPr>
          <w:rFonts w:hint="eastAsia"/>
          <w:szCs w:val="21"/>
        </w:rPr>
        <w:t>当事人约定一方即隐名合伙人对他方即出名合伙人经营的事业投资，分享利润，但不以其名义对外活动，不参加经营，并仅以出资额为限承担合伙债务的合伙形式。</w:t>
      </w:r>
    </w:p>
    <w:p w:rsidR="00441283" w:rsidRDefault="00441283" w:rsidP="00441283">
      <w:pPr>
        <w:snapToGrid/>
        <w:spacing w:after="0" w:line="360" w:lineRule="auto"/>
        <w:ind w:left="440" w:hangingChars="200" w:hanging="440"/>
        <w:rPr>
          <w:rFonts w:ascii="宋体" w:hAnsi="宋体"/>
          <w:b/>
        </w:rPr>
      </w:pPr>
      <w:r>
        <w:rPr>
          <w:rFonts w:ascii="宋体" w:hAnsi="宋体" w:hint="eastAsia"/>
          <w:b/>
        </w:rPr>
        <w:t>三、简答题</w:t>
      </w:r>
    </w:p>
    <w:p w:rsidR="00441283" w:rsidRPr="00441283" w:rsidRDefault="00441283" w:rsidP="00441283">
      <w:pPr>
        <w:autoSpaceDE w:val="0"/>
        <w:autoSpaceDN w:val="0"/>
        <w:snapToGrid/>
        <w:spacing w:after="0" w:line="360" w:lineRule="auto"/>
        <w:rPr>
          <w:rFonts w:hint="eastAsia"/>
        </w:rPr>
      </w:pPr>
      <w:r>
        <w:rPr>
          <w:rFonts w:hint="eastAsia"/>
          <w:szCs w:val="21"/>
        </w:rPr>
        <w:t>1</w:t>
      </w:r>
      <w:r>
        <w:rPr>
          <w:rFonts w:hint="eastAsia"/>
        </w:rPr>
        <w:t>.</w:t>
      </w:r>
      <w:r>
        <w:rPr>
          <w:rFonts w:hint="eastAsia"/>
        </w:rPr>
        <w:t>答：</w:t>
      </w:r>
      <w:r>
        <w:rPr>
          <w:rFonts w:hint="eastAsia"/>
          <w:szCs w:val="21"/>
        </w:rPr>
        <w:t xml:space="preserve"> </w:t>
      </w:r>
      <w:r>
        <w:rPr>
          <w:rFonts w:hint="eastAsia"/>
          <w:szCs w:val="21"/>
        </w:rPr>
        <w:t>根据《公司法》规定，经理对董事会负责，行使下列职权：（一）主持公司的生产经营管理工作，组织实施董事会决议；（二）组织实施公司年度经营计划和投资方案；（三）拟订公司内部管理机构设置方案；（四）拟订公司的基本管理制度；（五）制定公司的具体规章；（六）提请聘任或者解聘公司副经理、财务负责人；（七）决定聘任或者解聘除应由董事会决定聘任或者解聘以外的负责管理人员；（八）董事会授予的其他职权。公司章程对经理职权另有规定的，从其规定。经理列席董事会会议。</w:t>
      </w:r>
    </w:p>
    <w:p w:rsidR="00441283" w:rsidRDefault="00441283" w:rsidP="00441283">
      <w:pPr>
        <w:autoSpaceDE w:val="0"/>
        <w:autoSpaceDN w:val="0"/>
        <w:snapToGrid/>
        <w:spacing w:after="0" w:line="360" w:lineRule="auto"/>
        <w:rPr>
          <w:rFonts w:ascii="宋体" w:hAnsi="宋体" w:hint="eastAsia"/>
          <w:szCs w:val="21"/>
        </w:rPr>
      </w:pPr>
      <w:r>
        <w:rPr>
          <w:rFonts w:hint="eastAsia"/>
        </w:rPr>
        <w:lastRenderedPageBreak/>
        <w:t>2</w:t>
      </w:r>
      <w:r>
        <w:rPr>
          <w:rFonts w:hint="eastAsia"/>
        </w:rPr>
        <w:t>．</w:t>
      </w:r>
      <w:r>
        <w:rPr>
          <w:rFonts w:ascii="宋体" w:hAnsi="宋体" w:hint="eastAsia"/>
          <w:szCs w:val="21"/>
        </w:rPr>
        <w:t>答：</w:t>
      </w:r>
      <w:r>
        <w:rPr>
          <w:rFonts w:ascii="宋体" w:hAnsi="宋体" w:hint="eastAsia"/>
          <w:szCs w:val="21"/>
        </w:rPr>
        <w:t xml:space="preserve"> </w:t>
      </w:r>
      <w:r>
        <w:rPr>
          <w:rFonts w:ascii="宋体" w:hAnsi="宋体" w:hint="eastAsia"/>
          <w:szCs w:val="21"/>
        </w:rPr>
        <w:t>设立个人独资企业应当具备下列条件：</w:t>
      </w:r>
      <w:r>
        <w:rPr>
          <w:rFonts w:ascii="宋体" w:hAnsi="宋体"/>
          <w:szCs w:val="21"/>
        </w:rPr>
        <w:t>1</w:t>
      </w:r>
      <w:r>
        <w:rPr>
          <w:rFonts w:ascii="宋体" w:hAnsi="宋体" w:hint="eastAsia"/>
          <w:szCs w:val="21"/>
        </w:rPr>
        <w:t>．投资人为一个自然人。个人独资企业的投资人应当具有民事权利能力和民事行为能力。法律、行政法规禁止从事营利性活动的人，不得作为投资人申请设立个人独资企业。</w:t>
      </w:r>
      <w:r>
        <w:rPr>
          <w:rFonts w:ascii="宋体" w:hAnsi="宋体"/>
          <w:szCs w:val="21"/>
        </w:rPr>
        <w:t>2</w:t>
      </w:r>
      <w:r>
        <w:rPr>
          <w:rFonts w:ascii="宋体" w:hAnsi="宋体" w:hint="eastAsia"/>
          <w:szCs w:val="21"/>
        </w:rPr>
        <w:t>．有合法的企业名称。个人独资企业的名称中不得使用“有限”、“有限责任”或者“公司”字样。</w:t>
      </w:r>
      <w:r>
        <w:rPr>
          <w:rFonts w:ascii="宋体" w:hAnsi="宋体"/>
          <w:szCs w:val="21"/>
        </w:rPr>
        <w:t>3</w:t>
      </w:r>
      <w:r>
        <w:rPr>
          <w:rFonts w:ascii="宋体" w:hAnsi="宋体" w:hint="eastAsia"/>
          <w:szCs w:val="21"/>
        </w:rPr>
        <w:t>．有投资人申报的出资。立法未规定个人独资企业的注册资本及最低出资额制度。</w:t>
      </w:r>
      <w:r>
        <w:rPr>
          <w:rFonts w:ascii="宋体" w:hAnsi="宋体"/>
          <w:szCs w:val="21"/>
        </w:rPr>
        <w:t>4</w:t>
      </w:r>
      <w:r>
        <w:rPr>
          <w:rFonts w:ascii="宋体" w:hAnsi="宋体" w:hint="eastAsia"/>
          <w:szCs w:val="21"/>
        </w:rPr>
        <w:t>．有固定的生产经营场所和必要的生产经营条件。个人独资企业以其主要办事机构所在地为住所。</w:t>
      </w:r>
      <w:r>
        <w:rPr>
          <w:rFonts w:ascii="宋体" w:hAnsi="宋体"/>
          <w:szCs w:val="21"/>
        </w:rPr>
        <w:t>5</w:t>
      </w:r>
      <w:r>
        <w:rPr>
          <w:rFonts w:ascii="宋体" w:hAnsi="宋体" w:hint="eastAsia"/>
          <w:szCs w:val="21"/>
        </w:rPr>
        <w:t>．有必要的从业人员。</w:t>
      </w:r>
    </w:p>
    <w:p w:rsidR="00441283" w:rsidRDefault="00B006A3" w:rsidP="00441283">
      <w:pPr>
        <w:autoSpaceDE w:val="0"/>
        <w:autoSpaceDN w:val="0"/>
        <w:snapToGrid/>
        <w:spacing w:after="0" w:line="360" w:lineRule="auto"/>
        <w:rPr>
          <w:rFonts w:ascii="宋体" w:hAnsi="宋体" w:hint="eastAsia"/>
          <w:b/>
        </w:rPr>
      </w:pPr>
      <w:r>
        <w:rPr>
          <w:rFonts w:ascii="宋体" w:hAnsi="宋体" w:hint="eastAsia"/>
          <w:szCs w:val="21"/>
        </w:rPr>
        <w:t>四、</w:t>
      </w:r>
      <w:r>
        <w:rPr>
          <w:rFonts w:ascii="宋体" w:hAnsi="宋体" w:hint="eastAsia"/>
          <w:b/>
        </w:rPr>
        <w:t>案例分析题</w:t>
      </w:r>
    </w:p>
    <w:p w:rsidR="00E90F40" w:rsidRPr="00E90F40" w:rsidRDefault="00E90F40" w:rsidP="00E90F40">
      <w:pPr>
        <w:autoSpaceDE w:val="0"/>
        <w:autoSpaceDN w:val="0"/>
        <w:snapToGrid/>
        <w:spacing w:after="0" w:line="360" w:lineRule="auto"/>
        <w:rPr>
          <w:szCs w:val="21"/>
        </w:rPr>
      </w:pPr>
      <w:r>
        <w:rPr>
          <w:rFonts w:hint="eastAsia"/>
          <w:szCs w:val="21"/>
        </w:rPr>
        <w:t>答：</w:t>
      </w:r>
      <w:r>
        <w:rPr>
          <w:rFonts w:hint="eastAsia"/>
        </w:rPr>
        <w:t>（</w:t>
      </w:r>
      <w:r>
        <w:t>1</w:t>
      </w:r>
      <w:r>
        <w:rPr>
          <w:rFonts w:hint="eastAsia"/>
        </w:rPr>
        <w:t>）公司投资</w:t>
      </w:r>
      <w:r>
        <w:t>60%</w:t>
      </w:r>
      <w:r>
        <w:rPr>
          <w:rFonts w:hint="eastAsia"/>
        </w:rPr>
        <w:t>的净资产加入前景公司的行为符合法律规定。因为根据新公司法的规定，公司可以向其他企业投资，法律不再限制转投资比例，只是不得成为对所投资企业的债务承担连带责任的出资人。股东</w:t>
      </w:r>
      <w:r>
        <w:t>E</w:t>
      </w:r>
      <w:r>
        <w:rPr>
          <w:rFonts w:hint="eastAsia"/>
        </w:rPr>
        <w:t>拒绝签字并不会影响该项股东会决议的效力，因为该项股东会决议有占多数股权与人数的其余四名股东签字同意，符合股东会议的表决规则。</w:t>
      </w:r>
    </w:p>
    <w:p w:rsidR="00E90F40" w:rsidRDefault="00E90F40" w:rsidP="00E90F40">
      <w:pPr>
        <w:snapToGrid/>
        <w:spacing w:after="0" w:line="360" w:lineRule="auto"/>
        <w:ind w:firstLineChars="200" w:firstLine="440"/>
      </w:pPr>
      <w:r>
        <w:rPr>
          <w:rFonts w:hint="eastAsia"/>
        </w:rPr>
        <w:t>（</w:t>
      </w:r>
      <w:r>
        <w:t>2</w:t>
      </w:r>
      <w:r>
        <w:rPr>
          <w:rFonts w:hint="eastAsia"/>
        </w:rPr>
        <w:t>）股东</w:t>
      </w:r>
      <w:r>
        <w:t>E</w:t>
      </w:r>
      <w:r>
        <w:rPr>
          <w:rFonts w:hint="eastAsia"/>
        </w:rPr>
        <w:t>要求公司以合理价格收购其股份的请求合法，因为我国新公司法第</w:t>
      </w:r>
      <w:r>
        <w:t>75</w:t>
      </w:r>
      <w:r>
        <w:rPr>
          <w:rFonts w:hint="eastAsia"/>
        </w:rPr>
        <w:t>条规定：“有下列情形之一的，对股东会该项决议投反对票的股东可以请求公司按照合理的价格收购其股权：（一）公司连续五年不向股东分配利润，而公司该五年连续盈利，并且符合本法规定的分配利润条件的；……自股东会会议决议通过之日起六十日内，股东与公司不能达成股权收购协议的，股东可以自股东会会议决议通过之日起九十日内向人民法院提起诉讼。”因此，公司不得拒绝。公司如果拒绝了</w:t>
      </w:r>
      <w:r>
        <w:t>E</w:t>
      </w:r>
      <w:r>
        <w:rPr>
          <w:rFonts w:hint="eastAsia"/>
        </w:rPr>
        <w:t>的请求，</w:t>
      </w:r>
      <w:r>
        <w:t>E</w:t>
      </w:r>
      <w:r>
        <w:rPr>
          <w:rFonts w:hint="eastAsia"/>
        </w:rPr>
        <w:t>可以在法律规定的期限内向法院提起诉讼。</w:t>
      </w:r>
    </w:p>
    <w:p w:rsidR="00DF4D16" w:rsidRPr="00E90F40" w:rsidRDefault="00E90F40" w:rsidP="00E90F40">
      <w:pPr>
        <w:snapToGrid/>
        <w:spacing w:after="0" w:line="360" w:lineRule="auto"/>
        <w:ind w:firstLineChars="200" w:firstLine="440"/>
        <w:rPr>
          <w:rFonts w:hint="eastAsia"/>
        </w:rPr>
      </w:pPr>
      <w:r>
        <w:rPr>
          <w:rFonts w:hint="eastAsia"/>
        </w:rPr>
        <w:t>（</w:t>
      </w:r>
      <w:r>
        <w:t>3</w:t>
      </w:r>
      <w:r>
        <w:rPr>
          <w:rFonts w:hint="eastAsia"/>
        </w:rPr>
        <w:t>）根据新公司法第</w:t>
      </w:r>
      <w:r>
        <w:t>76</w:t>
      </w:r>
      <w:r>
        <w:rPr>
          <w:rFonts w:hint="eastAsia"/>
        </w:rPr>
        <w:t>条的规定：“自然人股东死亡后，其合法继承人可以继承股东资格；但是，公司章程另有规定的除外。”本案中，公司章程规定了自然人股东死亡后，其股份不能继承。因此，公司有权据此拒绝</w:t>
      </w:r>
      <w:r>
        <w:t>F</w:t>
      </w:r>
      <w:r>
        <w:rPr>
          <w:rFonts w:hint="eastAsia"/>
        </w:rPr>
        <w:t>要求继承其父</w:t>
      </w:r>
      <w:r>
        <w:t>D</w:t>
      </w:r>
      <w:r>
        <w:rPr>
          <w:rFonts w:hint="eastAsia"/>
        </w:rPr>
        <w:t>的股份的请求。</w:t>
      </w:r>
    </w:p>
    <w:p w:rsidR="00786F0F" w:rsidRDefault="00786F0F" w:rsidP="00786F0F">
      <w:pPr>
        <w:spacing w:line="220" w:lineRule="atLeast"/>
      </w:pPr>
    </w:p>
    <w:sectPr w:rsidR="00786F0F"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AAE" w:rsidRDefault="008C3AAE" w:rsidP="00786F0F">
      <w:pPr>
        <w:spacing w:after="0"/>
      </w:pPr>
      <w:r>
        <w:separator/>
      </w:r>
    </w:p>
  </w:endnote>
  <w:endnote w:type="continuationSeparator" w:id="0">
    <w:p w:rsidR="008C3AAE" w:rsidRDefault="008C3AAE" w:rsidP="00786F0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AAE" w:rsidRDefault="008C3AAE" w:rsidP="00786F0F">
      <w:pPr>
        <w:spacing w:after="0"/>
      </w:pPr>
      <w:r>
        <w:separator/>
      </w:r>
    </w:p>
  </w:footnote>
  <w:footnote w:type="continuationSeparator" w:id="0">
    <w:p w:rsidR="008C3AAE" w:rsidRDefault="008C3AAE" w:rsidP="00786F0F">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41283"/>
    <w:rsid w:val="006F3AAC"/>
    <w:rsid w:val="00786F0F"/>
    <w:rsid w:val="008B7726"/>
    <w:rsid w:val="008C3AAE"/>
    <w:rsid w:val="009B7366"/>
    <w:rsid w:val="00B006A3"/>
    <w:rsid w:val="00D31D50"/>
    <w:rsid w:val="00DF4D16"/>
    <w:rsid w:val="00E90F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86F0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786F0F"/>
    <w:rPr>
      <w:rFonts w:ascii="Tahoma" w:hAnsi="Tahoma"/>
      <w:sz w:val="18"/>
      <w:szCs w:val="18"/>
    </w:rPr>
  </w:style>
  <w:style w:type="paragraph" w:styleId="a4">
    <w:name w:val="footer"/>
    <w:basedOn w:val="a"/>
    <w:link w:val="Char0"/>
    <w:uiPriority w:val="99"/>
    <w:semiHidden/>
    <w:unhideWhenUsed/>
    <w:rsid w:val="00786F0F"/>
    <w:pPr>
      <w:tabs>
        <w:tab w:val="center" w:pos="4153"/>
        <w:tab w:val="right" w:pos="8306"/>
      </w:tabs>
    </w:pPr>
    <w:rPr>
      <w:sz w:val="18"/>
      <w:szCs w:val="18"/>
    </w:rPr>
  </w:style>
  <w:style w:type="character" w:customStyle="1" w:styleId="Char0">
    <w:name w:val="页脚 Char"/>
    <w:basedOn w:val="a0"/>
    <w:link w:val="a4"/>
    <w:uiPriority w:val="99"/>
    <w:semiHidden/>
    <w:rsid w:val="00786F0F"/>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194</Words>
  <Characters>1107</Characters>
  <Application>Microsoft Office Word</Application>
  <DocSecurity>0</DocSecurity>
  <Lines>9</Lines>
  <Paragraphs>2</Paragraphs>
  <ScaleCrop>false</ScaleCrop>
  <Company/>
  <LinksUpToDate>false</LinksUpToDate>
  <CharactersWithSpaces>1299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2008-09-11T17:20:00Z</dcterms:created>
  <dcterms:modified xsi:type="dcterms:W3CDTF">2015-03-07T04:10:00Z</dcterms:modified>
</cp:coreProperties>
</file>