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7929" w:rsidRDefault="004B5320">
      <w:pPr>
        <w:rPr>
          <w:rFonts w:ascii="宋体" w:hAnsi="宋体" w:hint="eastAsia"/>
          <w:b/>
          <w:bCs/>
          <w:sz w:val="32"/>
          <w:szCs w:val="32"/>
        </w:rPr>
      </w:pPr>
      <w:r>
        <w:rPr>
          <w:rFonts w:ascii="宋体" w:hAnsi="宋体" w:hint="eastAsia"/>
          <w:b/>
          <w:bCs/>
          <w:sz w:val="32"/>
          <w:szCs w:val="32"/>
        </w:rPr>
        <w:t>检测与信号处理技术</w:t>
      </w:r>
      <w:r>
        <w:rPr>
          <w:rFonts w:ascii="宋体" w:hAnsi="宋体" w:hint="eastAsia"/>
          <w:b/>
          <w:bCs/>
          <w:sz w:val="32"/>
          <w:szCs w:val="32"/>
        </w:rPr>
        <w:t>（80分）</w:t>
      </w:r>
      <w:bookmarkStart w:id="0" w:name="_GoBack"/>
      <w:bookmarkEnd w:id="0"/>
    </w:p>
    <w:p w:rsidR="004B5320" w:rsidRDefault="004B5320" w:rsidP="004B5320">
      <w:pPr>
        <w:spacing w:line="400" w:lineRule="exact"/>
        <w:rPr>
          <w:rFonts w:hAnsi="宋体" w:hint="eastAsia"/>
          <w:b/>
          <w:szCs w:val="21"/>
        </w:rPr>
      </w:pPr>
      <w:proofErr w:type="gramStart"/>
      <w:r>
        <w:rPr>
          <w:rFonts w:hAnsi="宋体" w:hint="eastAsia"/>
          <w:b/>
          <w:szCs w:val="21"/>
        </w:rPr>
        <w:t>一</w:t>
      </w:r>
      <w:proofErr w:type="gramEnd"/>
      <w:r>
        <w:rPr>
          <w:rFonts w:hAnsi="宋体" w:hint="eastAsia"/>
          <w:b/>
          <w:szCs w:val="21"/>
        </w:rPr>
        <w:t>．</w:t>
      </w:r>
      <w:r>
        <w:rPr>
          <w:rFonts w:hAnsi="宋体"/>
          <w:b/>
          <w:szCs w:val="21"/>
        </w:rPr>
        <w:t>名词解释</w:t>
      </w:r>
    </w:p>
    <w:p w:rsidR="004B5320" w:rsidRDefault="004B5320" w:rsidP="004B5320">
      <w:pPr>
        <w:spacing w:line="360" w:lineRule="auto"/>
        <w:rPr>
          <w:rFonts w:hint="eastAsia"/>
        </w:rPr>
      </w:pPr>
      <w:r>
        <w:rPr>
          <w:rFonts w:hint="eastAsia"/>
        </w:rPr>
        <w:t>2</w:t>
      </w:r>
      <w:r>
        <w:rPr>
          <w:rFonts w:hint="eastAsia"/>
        </w:rPr>
        <w:t>、动态误差：</w:t>
      </w:r>
      <w:r>
        <w:rPr>
          <w:szCs w:val="14"/>
        </w:rPr>
        <w:t>在被测量随时间变化很快的过程中测量所产生的附加误差。</w:t>
      </w:r>
    </w:p>
    <w:p w:rsidR="004B5320" w:rsidRDefault="004B5320" w:rsidP="004B5320">
      <w:pPr>
        <w:widowControl/>
        <w:spacing w:line="360" w:lineRule="auto"/>
        <w:rPr>
          <w:szCs w:val="21"/>
        </w:rPr>
      </w:pPr>
      <w:r>
        <w:rPr>
          <w:rFonts w:hint="eastAsia"/>
          <w:szCs w:val="21"/>
        </w:rPr>
        <w:t>3</w:t>
      </w:r>
      <w:r>
        <w:rPr>
          <w:rFonts w:hint="eastAsia"/>
          <w:szCs w:val="21"/>
        </w:rPr>
        <w:t>、</w:t>
      </w:r>
      <w:r>
        <w:rPr>
          <w:szCs w:val="21"/>
        </w:rPr>
        <w:t>精确度</w:t>
      </w:r>
      <w:r>
        <w:rPr>
          <w:rFonts w:hint="eastAsia"/>
          <w:szCs w:val="21"/>
        </w:rPr>
        <w:t>：</w:t>
      </w:r>
      <w:r>
        <w:rPr>
          <w:szCs w:val="21"/>
        </w:rPr>
        <w:t>它是准确度与精密度两者的总和，即测量仪表给出接近于被测量真值的能力，准确度高和精密度高是精确度高的必要条件。</w:t>
      </w:r>
    </w:p>
    <w:p w:rsidR="004B5320" w:rsidRDefault="004B5320" w:rsidP="004B5320">
      <w:pPr>
        <w:rPr>
          <w:rFonts w:hint="eastAsia"/>
          <w:szCs w:val="21"/>
        </w:rPr>
      </w:pPr>
      <w:r>
        <w:rPr>
          <w:rFonts w:hint="eastAsia"/>
          <w:szCs w:val="21"/>
        </w:rPr>
        <w:t>5</w:t>
      </w:r>
      <w:r>
        <w:rPr>
          <w:rFonts w:hint="eastAsia"/>
          <w:szCs w:val="21"/>
        </w:rPr>
        <w:t>、</w:t>
      </w:r>
      <w:r>
        <w:rPr>
          <w:szCs w:val="21"/>
        </w:rPr>
        <w:t>迟滞</w:t>
      </w:r>
      <w:r>
        <w:rPr>
          <w:rFonts w:hint="eastAsia"/>
          <w:szCs w:val="21"/>
        </w:rPr>
        <w:t>：</w:t>
      </w:r>
      <w:r>
        <w:rPr>
          <w:szCs w:val="21"/>
        </w:rPr>
        <w:t>迟滞特性表明仪表在正（输入量增大）反（输入量减小）行程期间输入</w:t>
      </w:r>
      <w:r>
        <w:rPr>
          <w:szCs w:val="21"/>
        </w:rPr>
        <w:t>——</w:t>
      </w:r>
      <w:r>
        <w:rPr>
          <w:szCs w:val="21"/>
        </w:rPr>
        <w:t>输出曲线不重合的程度。</w:t>
      </w:r>
    </w:p>
    <w:p w:rsidR="004B5320" w:rsidRDefault="004B5320" w:rsidP="004B5320">
      <w:pPr>
        <w:widowControl/>
        <w:spacing w:line="360" w:lineRule="auto"/>
        <w:rPr>
          <w:szCs w:val="21"/>
        </w:rPr>
      </w:pPr>
      <w:r>
        <w:rPr>
          <w:rFonts w:hint="eastAsia"/>
          <w:szCs w:val="21"/>
        </w:rPr>
        <w:t>6</w:t>
      </w:r>
      <w:r>
        <w:rPr>
          <w:rFonts w:hint="eastAsia"/>
          <w:szCs w:val="21"/>
        </w:rPr>
        <w:t>．</w:t>
      </w:r>
      <w:r>
        <w:rPr>
          <w:szCs w:val="21"/>
        </w:rPr>
        <w:t>灵敏限</w:t>
      </w:r>
      <w:r>
        <w:rPr>
          <w:rFonts w:hint="eastAsia"/>
          <w:szCs w:val="21"/>
        </w:rPr>
        <w:t>：</w:t>
      </w:r>
      <w:r>
        <w:rPr>
          <w:szCs w:val="21"/>
        </w:rPr>
        <w:t>当仪表的输入量相当缓慢地从零开始逐渐增加，仪表的示值发生可察觉的极微小变化，此时对应的输入量的最小变化值称为灵敏限，它的单位与被测量单位相同。</w:t>
      </w:r>
      <w:r>
        <w:rPr>
          <w:szCs w:val="21"/>
        </w:rPr>
        <w:t xml:space="preserve"> </w:t>
      </w:r>
    </w:p>
    <w:p w:rsidR="004B5320" w:rsidRDefault="004B5320" w:rsidP="004B5320">
      <w:pPr>
        <w:spacing w:line="400" w:lineRule="exact"/>
        <w:rPr>
          <w:b/>
          <w:szCs w:val="21"/>
        </w:rPr>
      </w:pPr>
      <w:r>
        <w:rPr>
          <w:rFonts w:hint="eastAsia"/>
          <w:b/>
          <w:szCs w:val="21"/>
        </w:rPr>
        <w:t>二．简答题</w:t>
      </w:r>
    </w:p>
    <w:p w:rsidR="004B5320" w:rsidRDefault="004B5320" w:rsidP="004B5320">
      <w:pPr>
        <w:widowControl/>
        <w:spacing w:line="360" w:lineRule="auto"/>
        <w:ind w:firstLineChars="200" w:firstLine="420"/>
        <w:rPr>
          <w:szCs w:val="21"/>
        </w:rPr>
      </w:pPr>
      <w:r>
        <w:rPr>
          <w:rFonts w:hint="eastAsia"/>
          <w:szCs w:val="21"/>
        </w:rPr>
        <w:t>1</w:t>
      </w:r>
      <w:r>
        <w:rPr>
          <w:rFonts w:hint="eastAsia"/>
          <w:szCs w:val="21"/>
        </w:rPr>
        <w:t>、答</w:t>
      </w:r>
      <w:r>
        <w:rPr>
          <w:szCs w:val="21"/>
        </w:rPr>
        <w:t>：误差按出现规律可分为三种，即系统误差、随机误差和粗大误差。</w:t>
      </w:r>
    </w:p>
    <w:p w:rsidR="004B5320" w:rsidRDefault="004B5320" w:rsidP="004B5320">
      <w:pPr>
        <w:widowControl/>
        <w:rPr>
          <w:szCs w:val="21"/>
        </w:rPr>
      </w:pPr>
      <w:r>
        <w:rPr>
          <w:rFonts w:hint="eastAsia"/>
          <w:szCs w:val="21"/>
        </w:rPr>
        <w:t xml:space="preserve">    </w:t>
      </w:r>
      <w:r>
        <w:rPr>
          <w:rFonts w:hint="eastAsia"/>
          <w:szCs w:val="21"/>
        </w:rPr>
        <w:t>（</w:t>
      </w:r>
      <w:r>
        <w:rPr>
          <w:rFonts w:ascii="宋体" w:eastAsia="宋体" w:hAnsi="宋体" w:cs="宋体" w:hint="eastAsia"/>
          <w:szCs w:val="21"/>
        </w:rPr>
        <w:t>1）系统误</w:t>
      </w:r>
      <w:r>
        <w:rPr>
          <w:szCs w:val="21"/>
        </w:rPr>
        <w:t>差是指误差变化规律服从某一确定规律的误差。系统误差反映测量结果的准确度。系统误差越大，准确度越低，系统误差越小，准确度越高，</w:t>
      </w:r>
    </w:p>
    <w:p w:rsidR="004B5320" w:rsidRDefault="004B5320" w:rsidP="004B5320">
      <w:pPr>
        <w:widowControl/>
        <w:spacing w:line="360" w:lineRule="auto"/>
        <w:ind w:firstLineChars="200" w:firstLine="420"/>
        <w:rPr>
          <w:szCs w:val="21"/>
        </w:rPr>
      </w:pPr>
      <w:r>
        <w:rPr>
          <w:rFonts w:hint="eastAsia"/>
          <w:szCs w:val="21"/>
        </w:rPr>
        <w:t>（</w:t>
      </w:r>
      <w:r>
        <w:rPr>
          <w:rFonts w:hint="eastAsia"/>
          <w:szCs w:val="21"/>
        </w:rPr>
        <w:t>2</w:t>
      </w:r>
      <w:r>
        <w:rPr>
          <w:rFonts w:hint="eastAsia"/>
          <w:szCs w:val="21"/>
        </w:rPr>
        <w:t>）</w:t>
      </w:r>
      <w:r>
        <w:rPr>
          <w:szCs w:val="21"/>
        </w:rPr>
        <w:t>随机误差是指服从大数统计规律的误差。随机误差表现了测量结果的分散性，通常用精密度表征随机误差的大小。随机误差越大，精密度越低，随机误差越小，精密度越高，即表明测量的重复性越好。</w:t>
      </w:r>
    </w:p>
    <w:p w:rsidR="004B5320" w:rsidRDefault="004B5320" w:rsidP="004B5320">
      <w:pPr>
        <w:widowControl/>
        <w:spacing w:line="360" w:lineRule="auto"/>
        <w:ind w:firstLineChars="200" w:firstLine="420"/>
        <w:rPr>
          <w:szCs w:val="21"/>
        </w:rPr>
      </w:pPr>
      <w:r>
        <w:rPr>
          <w:rFonts w:hint="eastAsia"/>
          <w:szCs w:val="21"/>
        </w:rPr>
        <w:t>（</w:t>
      </w:r>
      <w:r>
        <w:rPr>
          <w:rFonts w:hint="eastAsia"/>
          <w:szCs w:val="21"/>
        </w:rPr>
        <w:t>3</w:t>
      </w:r>
      <w:r>
        <w:rPr>
          <w:rFonts w:hint="eastAsia"/>
          <w:szCs w:val="21"/>
        </w:rPr>
        <w:t>）</w:t>
      </w:r>
      <w:r>
        <w:rPr>
          <w:szCs w:val="21"/>
        </w:rPr>
        <w:t>粗大误差是指在一定的条件下测量结果显著地偏离其实际值时所对应的误差，从性质上来看，粗差并不是单独的类别，它本身既可能具有系统误差的性质，也可能具有随机误差的性质，只不过在一定测量条件下其绝对值特别大而已。</w:t>
      </w:r>
    </w:p>
    <w:p w:rsidR="004B5320" w:rsidRDefault="004B5320" w:rsidP="004B5320">
      <w:pPr>
        <w:widowControl/>
        <w:spacing w:line="360" w:lineRule="auto"/>
        <w:ind w:firstLineChars="200" w:firstLine="420"/>
        <w:rPr>
          <w:rFonts w:hint="eastAsia"/>
          <w:szCs w:val="21"/>
        </w:rPr>
      </w:pPr>
      <w:r>
        <w:rPr>
          <w:rFonts w:hint="eastAsia"/>
          <w:szCs w:val="21"/>
        </w:rPr>
        <w:t>2</w:t>
      </w:r>
      <w:r>
        <w:rPr>
          <w:rFonts w:hint="eastAsia"/>
          <w:szCs w:val="21"/>
        </w:rPr>
        <w:t>、</w:t>
      </w:r>
      <w:r>
        <w:rPr>
          <w:rFonts w:hint="eastAsia"/>
          <w:szCs w:val="21"/>
        </w:rPr>
        <w:t xml:space="preserve"> </w:t>
      </w:r>
      <w:r>
        <w:rPr>
          <w:rFonts w:hint="eastAsia"/>
          <w:szCs w:val="21"/>
        </w:rPr>
        <w:t>答：不正确。</w:t>
      </w:r>
    </w:p>
    <w:p w:rsidR="004B5320" w:rsidRDefault="004B5320" w:rsidP="004B5320">
      <w:pPr>
        <w:widowControl/>
        <w:spacing w:before="177" w:line="360" w:lineRule="auto"/>
        <w:ind w:right="216" w:firstLineChars="200" w:firstLine="420"/>
        <w:rPr>
          <w:rFonts w:hint="eastAsia"/>
          <w:szCs w:val="21"/>
        </w:rPr>
      </w:pPr>
      <w:r>
        <w:rPr>
          <w:rFonts w:hint="eastAsia"/>
          <w:szCs w:val="21"/>
        </w:rPr>
        <w:t>因为</w:t>
      </w:r>
      <w:r>
        <w:rPr>
          <w:szCs w:val="21"/>
        </w:rPr>
        <w:t>压差</w:t>
      </w:r>
      <w:r>
        <w:rPr>
          <w:position w:val="-4"/>
          <w:szCs w:val="21"/>
        </w:rPr>
        <w:object w:dxaOrig="3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9.15pt;height:13.15pt;mso-wrap-style:square;mso-position-horizontal-relative:page;mso-position-vertical-relative:page" o:ole="">
            <v:imagedata r:id="rId7" o:title=""/>
          </v:shape>
          <o:OLEObject Type="Embed" ProgID="Equation.DSMT4" ShapeID="Picture 1" DrawAspect="Content" ObjectID="_1487247191" r:id="rId8"/>
        </w:object>
      </w:r>
      <w:r>
        <w:rPr>
          <w:rFonts w:hint="eastAsia"/>
          <w:szCs w:val="21"/>
        </w:rPr>
        <w:t>与</w:t>
      </w:r>
      <w:r>
        <w:rPr>
          <w:szCs w:val="21"/>
        </w:rPr>
        <w:t>流体流量</w:t>
      </w:r>
      <w:r>
        <w:rPr>
          <w:position w:val="-12"/>
          <w:szCs w:val="21"/>
        </w:rPr>
        <w:object w:dxaOrig="300" w:dyaOrig="360">
          <v:shape id="Picture 2" o:spid="_x0000_i1026" type="#_x0000_t75" style="width:15pt;height:18pt;mso-wrap-style:square;mso-position-horizontal-relative:page;mso-position-vertical-relative:page" o:ole="">
            <v:imagedata r:id="rId9" o:title=""/>
          </v:shape>
          <o:OLEObject Type="Embed" ProgID="Equation.DSMT4" ShapeID="Picture 2" DrawAspect="Content" ObjectID="_1487247192" r:id="rId10"/>
        </w:object>
      </w:r>
      <w:r>
        <w:rPr>
          <w:rFonts w:hint="eastAsia"/>
          <w:szCs w:val="21"/>
        </w:rPr>
        <w:t>的关系</w:t>
      </w:r>
      <w:r>
        <w:rPr>
          <w:position w:val="-30"/>
          <w:szCs w:val="21"/>
        </w:rPr>
        <w:object w:dxaOrig="1982" w:dyaOrig="741">
          <v:shape id="Picture 3" o:spid="_x0000_i1027" type="#_x0000_t75" style="width:99pt;height:37.15pt;mso-wrap-style:square;mso-position-horizontal-relative:page;mso-position-vertical-relative:page" o:ole="">
            <v:imagedata r:id="rId11" o:title=""/>
          </v:shape>
          <o:OLEObject Type="Embed" ProgID="Equation.3" ShapeID="Picture 3" DrawAspect="Content" ObjectID="_1487247193" r:id="rId12"/>
        </w:object>
      </w:r>
      <w:r>
        <w:rPr>
          <w:rFonts w:hint="eastAsia"/>
          <w:szCs w:val="21"/>
        </w:rPr>
        <w:t>中包含密度</w:t>
      </w:r>
      <w:r>
        <w:rPr>
          <w:position w:val="-10"/>
          <w:szCs w:val="21"/>
        </w:rPr>
        <w:object w:dxaOrig="240" w:dyaOrig="260">
          <v:shape id="Picture 4" o:spid="_x0000_i1028" type="#_x0000_t75" style="width:12pt;height:13.15pt;mso-wrap-style:square;mso-position-horizontal-relative:page;mso-position-vertical-relative:page" o:ole="">
            <v:imagedata r:id="rId13" o:title=""/>
          </v:shape>
          <o:OLEObject Type="Embed" ProgID="Equation.DSMT4" ShapeID="Picture 4" DrawAspect="Content" ObjectID="_1487247194" r:id="rId14"/>
        </w:object>
      </w:r>
      <w:r>
        <w:rPr>
          <w:rFonts w:hint="eastAsia"/>
          <w:szCs w:val="21"/>
        </w:rPr>
        <w:t>一项。</w:t>
      </w:r>
    </w:p>
    <w:p w:rsidR="004B5320" w:rsidRDefault="004B5320" w:rsidP="004B5320">
      <w:pPr>
        <w:widowControl/>
        <w:spacing w:line="360" w:lineRule="auto"/>
        <w:ind w:firstLineChars="200" w:firstLine="420"/>
        <w:rPr>
          <w:rFonts w:hint="eastAsia"/>
          <w:szCs w:val="21"/>
        </w:rPr>
      </w:pPr>
      <w:r>
        <w:rPr>
          <w:rFonts w:hint="eastAsia"/>
          <w:szCs w:val="21"/>
        </w:rPr>
        <w:t>4</w:t>
      </w:r>
      <w:r>
        <w:rPr>
          <w:rFonts w:hint="eastAsia"/>
          <w:szCs w:val="21"/>
        </w:rPr>
        <w:t>、</w:t>
      </w:r>
      <w:r>
        <w:rPr>
          <w:szCs w:val="21"/>
        </w:rPr>
        <w:t>解：</w:t>
      </w:r>
      <w:r>
        <w:rPr>
          <w:szCs w:val="21"/>
        </w:rPr>
        <w:t xml:space="preserve"> </w:t>
      </w:r>
      <w:r>
        <w:rPr>
          <w:szCs w:val="21"/>
        </w:rPr>
        <w:t>引入修正值法</w:t>
      </w:r>
      <w:r>
        <w:rPr>
          <w:rFonts w:hint="eastAsia"/>
          <w:szCs w:val="21"/>
        </w:rPr>
        <w:t>、</w:t>
      </w:r>
      <w:r>
        <w:rPr>
          <w:szCs w:val="21"/>
        </w:rPr>
        <w:t>零位式测量法</w:t>
      </w:r>
      <w:r>
        <w:rPr>
          <w:rFonts w:hint="eastAsia"/>
          <w:szCs w:val="21"/>
        </w:rPr>
        <w:t>、</w:t>
      </w:r>
      <w:r>
        <w:rPr>
          <w:szCs w:val="21"/>
        </w:rPr>
        <w:t>替换法（替代法、代替法）</w:t>
      </w:r>
      <w:r>
        <w:rPr>
          <w:rFonts w:hint="eastAsia"/>
          <w:szCs w:val="21"/>
        </w:rPr>
        <w:t>和</w:t>
      </w:r>
      <w:r>
        <w:rPr>
          <w:szCs w:val="21"/>
        </w:rPr>
        <w:t>对照法（交换法）</w:t>
      </w:r>
      <w:r>
        <w:rPr>
          <w:rFonts w:hint="eastAsia"/>
          <w:szCs w:val="21"/>
        </w:rPr>
        <w:t>。</w:t>
      </w:r>
      <w:r>
        <w:rPr>
          <w:szCs w:val="21"/>
        </w:rPr>
        <w:t xml:space="preserve"> </w:t>
      </w:r>
    </w:p>
    <w:p w:rsidR="004B5320" w:rsidRDefault="004B5320" w:rsidP="004B5320">
      <w:pPr>
        <w:spacing w:line="400" w:lineRule="exact"/>
        <w:rPr>
          <w:b/>
          <w:szCs w:val="21"/>
        </w:rPr>
      </w:pPr>
      <w:r>
        <w:rPr>
          <w:rFonts w:hAnsi="宋体" w:hint="eastAsia"/>
          <w:b/>
          <w:szCs w:val="21"/>
        </w:rPr>
        <w:t>三．计算题</w:t>
      </w:r>
    </w:p>
    <w:p w:rsidR="004B5320" w:rsidRDefault="004B5320" w:rsidP="004B5320">
      <w:pPr>
        <w:widowControl/>
        <w:spacing w:line="360" w:lineRule="auto"/>
        <w:ind w:firstLineChars="200" w:firstLine="420"/>
        <w:rPr>
          <w:szCs w:val="21"/>
        </w:rPr>
      </w:pPr>
      <w:r>
        <w:rPr>
          <w:rFonts w:hint="eastAsia"/>
        </w:rPr>
        <w:t>1</w:t>
      </w:r>
      <w:r>
        <w:rPr>
          <w:rFonts w:hint="eastAsia"/>
        </w:rPr>
        <w:t>．</w:t>
      </w:r>
      <w:r>
        <w:rPr>
          <w:szCs w:val="21"/>
        </w:rPr>
        <w:t>解：</w:t>
      </w:r>
      <w:r>
        <w:rPr>
          <w:position w:val="-6"/>
          <w:szCs w:val="21"/>
        </w:rPr>
        <w:object w:dxaOrig="940" w:dyaOrig="320">
          <v:shape id="Picture 18" o:spid="_x0000_i1029" type="#_x0000_t75" style="width:46.9pt;height:16.15pt;mso-wrap-style:square;mso-position-horizontal-relative:page;mso-position-vertical-relative:page" o:ole="">
            <v:imagedata r:id="rId15" o:title=""/>
          </v:shape>
          <o:OLEObject Type="Embed" ProgID="Equation.DSMT4" ShapeID="Picture 18" DrawAspect="Content" ObjectID="_1487247195" r:id="rId16"/>
        </w:object>
      </w:r>
    </w:p>
    <w:p w:rsidR="004B5320" w:rsidRDefault="004B5320" w:rsidP="004B5320">
      <w:pPr>
        <w:widowControl/>
        <w:spacing w:line="360" w:lineRule="auto"/>
        <w:ind w:firstLineChars="200" w:firstLine="420"/>
        <w:rPr>
          <w:szCs w:val="21"/>
        </w:rPr>
      </w:pPr>
      <w:r>
        <w:rPr>
          <w:position w:val="-24"/>
          <w:szCs w:val="21"/>
        </w:rPr>
        <w:object w:dxaOrig="4459" w:dyaOrig="620">
          <v:shape id="Picture 19" o:spid="_x0000_i1030" type="#_x0000_t75" style="width:223.15pt;height:31.15pt;mso-wrap-style:square;mso-position-horizontal-relative:page;mso-position-vertical-relative:page" o:ole="">
            <v:imagedata r:id="rId17" o:title=""/>
          </v:shape>
          <o:OLEObject Type="Embed" ProgID="Equation.DSMT4" ShapeID="Picture 19" DrawAspect="Content" ObjectID="_1487247196" r:id="rId18"/>
        </w:object>
      </w:r>
    </w:p>
    <w:p w:rsidR="004B5320" w:rsidRDefault="004B5320" w:rsidP="004B5320">
      <w:pPr>
        <w:widowControl/>
        <w:spacing w:line="360" w:lineRule="auto"/>
        <w:ind w:firstLineChars="400" w:firstLine="840"/>
        <w:rPr>
          <w:szCs w:val="21"/>
        </w:rPr>
      </w:pPr>
      <w:r>
        <w:rPr>
          <w:szCs w:val="21"/>
        </w:rPr>
        <w:t>取</w:t>
      </w:r>
      <w:r>
        <w:rPr>
          <w:szCs w:val="21"/>
        </w:rPr>
        <w:t xml:space="preserve">    </w:t>
      </w:r>
      <w:r>
        <w:rPr>
          <w:position w:val="-24"/>
          <w:szCs w:val="21"/>
        </w:rPr>
        <w:object w:dxaOrig="1760" w:dyaOrig="620">
          <v:shape id="Picture 20" o:spid="_x0000_i1031" type="#_x0000_t75" style="width:88.15pt;height:31.15pt;mso-wrap-style:square;mso-position-horizontal-relative:page;mso-position-vertical-relative:page" o:ole="">
            <v:imagedata r:id="rId19" o:title=""/>
          </v:shape>
          <o:OLEObject Type="Embed" ProgID="Equation.DSMT4" ShapeID="Picture 20" DrawAspect="Content" ObjectID="_1487247197" r:id="rId20"/>
        </w:object>
      </w:r>
    </w:p>
    <w:p w:rsidR="004B5320" w:rsidRDefault="004B5320" w:rsidP="004B5320">
      <w:pPr>
        <w:widowControl/>
        <w:spacing w:line="360" w:lineRule="auto"/>
        <w:ind w:firstLineChars="400" w:firstLine="840"/>
        <w:rPr>
          <w:rFonts w:hint="eastAsia"/>
          <w:szCs w:val="21"/>
        </w:rPr>
      </w:pPr>
      <w:r>
        <w:rPr>
          <w:szCs w:val="21"/>
        </w:rPr>
        <w:t>则</w:t>
      </w:r>
      <w:r>
        <w:rPr>
          <w:szCs w:val="21"/>
        </w:rPr>
        <w:t xml:space="preserve">    </w:t>
      </w:r>
      <w:r>
        <w:rPr>
          <w:position w:val="-12"/>
          <w:szCs w:val="21"/>
        </w:rPr>
        <w:object w:dxaOrig="941" w:dyaOrig="360">
          <v:shape id="Picture 21" o:spid="_x0000_i1032" type="#_x0000_t75" style="width:46.9pt;height:18pt;mso-wrap-style:square;mso-position-horizontal-relative:page;mso-position-vertical-relative:page" o:ole="">
            <v:imagedata r:id="rId21" o:title=""/>
          </v:shape>
          <o:OLEObject Type="Embed" ProgID="Equation.DSMT4" ShapeID="Picture 21" DrawAspect="Content" ObjectID="_1487247198" r:id="rId22"/>
        </w:object>
      </w:r>
      <w:r>
        <w:rPr>
          <w:szCs w:val="21"/>
        </w:rPr>
        <w:t xml:space="preserve">    </w:t>
      </w:r>
      <w:r>
        <w:rPr>
          <w:position w:val="-12"/>
          <w:szCs w:val="21"/>
        </w:rPr>
        <w:object w:dxaOrig="820" w:dyaOrig="360">
          <v:shape id="Picture 22" o:spid="_x0000_i1033" type="#_x0000_t75" style="width:40.9pt;height:18pt;mso-wrap-style:square;mso-position-horizontal-relative:page;mso-position-vertical-relative:page" o:ole="">
            <v:imagedata r:id="rId23" o:title=""/>
          </v:shape>
          <o:OLEObject Type="Embed" ProgID="Equation.DSMT4" ShapeID="Picture 22" DrawAspect="Content" ObjectID="_1487247199" r:id="rId24"/>
        </w:object>
      </w:r>
    </w:p>
    <w:p w:rsidR="004B5320" w:rsidRDefault="004B5320" w:rsidP="004B5320">
      <w:pPr>
        <w:spacing w:line="360" w:lineRule="auto"/>
        <w:ind w:firstLine="480"/>
        <w:rPr>
          <w:rFonts w:hint="eastAsia"/>
          <w:szCs w:val="21"/>
        </w:rPr>
      </w:pPr>
      <w:r>
        <w:rPr>
          <w:rFonts w:hint="eastAsia"/>
        </w:rPr>
        <w:t>2</w:t>
      </w:r>
      <w:r>
        <w:rPr>
          <w:rFonts w:hint="eastAsia"/>
        </w:rPr>
        <w:t>．</w:t>
      </w:r>
      <w:r>
        <w:rPr>
          <w:rFonts w:hint="eastAsia"/>
          <w:szCs w:val="21"/>
        </w:rPr>
        <w:t>解：已知：</w:t>
      </w:r>
      <w:r>
        <w:rPr>
          <w:position w:val="-12"/>
          <w:szCs w:val="21"/>
        </w:rPr>
        <w:object w:dxaOrig="1021" w:dyaOrig="360">
          <v:shape id="Picture 38" o:spid="_x0000_i1034" type="#_x0000_t75" style="width:51pt;height:18pt;mso-wrap-style:square;mso-position-horizontal-relative:page;mso-position-vertical-relative:page" o:ole="">
            <v:imagedata r:id="rId25" o:title=""/>
          </v:shape>
          <o:OLEObject Type="Embed" ProgID="Equation.3" ShapeID="Picture 38" DrawAspect="Content" ObjectID="_1487247200" r:id="rId26"/>
        </w:object>
      </w:r>
      <w:r>
        <w:rPr>
          <w:rFonts w:hint="eastAsia"/>
          <w:szCs w:val="21"/>
        </w:rPr>
        <w:t>，</w:t>
      </w:r>
      <w:r>
        <w:rPr>
          <w:position w:val="-12"/>
          <w:szCs w:val="21"/>
        </w:rPr>
        <w:object w:dxaOrig="2142" w:dyaOrig="360">
          <v:shape id="Picture 39" o:spid="_x0000_i1035" type="#_x0000_t75" style="width:106.9pt;height:18pt;mso-wrap-style:square;mso-position-horizontal-relative:page;mso-position-vertical-relative:page" o:ole="">
            <v:imagedata r:id="rId27" o:title=""/>
          </v:shape>
          <o:OLEObject Type="Embed" ProgID="Equation.3" ShapeID="Picture 39" DrawAspect="Content" ObjectID="_1487247201" r:id="rId28"/>
        </w:object>
      </w:r>
    </w:p>
    <w:p w:rsidR="004B5320" w:rsidRDefault="004B5320" w:rsidP="004B5320">
      <w:pPr>
        <w:spacing w:line="360" w:lineRule="auto"/>
        <w:ind w:firstLineChars="428" w:firstLine="899"/>
        <w:rPr>
          <w:rFonts w:hint="eastAsia"/>
          <w:szCs w:val="21"/>
        </w:rPr>
      </w:pPr>
      <w:r>
        <w:rPr>
          <w:szCs w:val="21"/>
        </w:rPr>
        <w:lastRenderedPageBreak/>
        <w:t>查</w:t>
      </w:r>
      <w:r>
        <w:rPr>
          <w:rFonts w:hint="eastAsia"/>
          <w:szCs w:val="21"/>
        </w:rPr>
        <w:t>镍铬</w:t>
      </w:r>
      <w:proofErr w:type="gramStart"/>
      <w:r>
        <w:rPr>
          <w:rFonts w:hint="eastAsia"/>
          <w:szCs w:val="21"/>
        </w:rPr>
        <w:t>一镍硅</w:t>
      </w:r>
      <w:proofErr w:type="gramEnd"/>
      <w:r>
        <w:rPr>
          <w:rFonts w:hint="eastAsia"/>
          <w:szCs w:val="21"/>
        </w:rPr>
        <w:t>热电偶</w:t>
      </w:r>
      <w:r>
        <w:rPr>
          <w:szCs w:val="21"/>
        </w:rPr>
        <w:t>分度表可知</w:t>
      </w:r>
      <w:r>
        <w:rPr>
          <w:rFonts w:hint="eastAsia"/>
          <w:szCs w:val="21"/>
        </w:rPr>
        <w:t>：</w:t>
      </w:r>
      <w:r>
        <w:rPr>
          <w:position w:val="-12"/>
          <w:szCs w:val="21"/>
        </w:rPr>
        <w:object w:dxaOrig="2142" w:dyaOrig="360">
          <v:shape id="Picture 40" o:spid="_x0000_i1036" type="#_x0000_t75" style="width:106.9pt;height:18pt;mso-wrap-style:square;mso-position-horizontal-relative:page;mso-position-vertical-relative:page" o:ole="">
            <v:imagedata r:id="rId29" o:title=""/>
          </v:shape>
          <o:OLEObject Type="Embed" ProgID="Equation.3" ShapeID="Picture 40" DrawAspect="Content" ObjectID="_1487247202" r:id="rId30"/>
        </w:object>
      </w:r>
    </w:p>
    <w:p w:rsidR="004B5320" w:rsidRDefault="004B5320" w:rsidP="004B5320">
      <w:pPr>
        <w:spacing w:line="360" w:lineRule="auto"/>
        <w:ind w:firstLineChars="428" w:firstLine="899"/>
        <w:rPr>
          <w:rFonts w:hint="eastAsia"/>
          <w:szCs w:val="21"/>
        </w:rPr>
      </w:pPr>
      <w:r>
        <w:rPr>
          <w:szCs w:val="21"/>
        </w:rPr>
        <w:t>故得</w:t>
      </w:r>
      <w:r>
        <w:rPr>
          <w:rFonts w:hint="eastAsia"/>
          <w:szCs w:val="21"/>
        </w:rPr>
        <w:t>：</w:t>
      </w:r>
      <w:r>
        <w:rPr>
          <w:position w:val="-14"/>
          <w:szCs w:val="21"/>
        </w:rPr>
        <w:object w:dxaOrig="6320" w:dyaOrig="400">
          <v:shape id="Picture 41" o:spid="_x0000_i1037" type="#_x0000_t75" style="width:316.15pt;height:19.9pt;mso-wrap-style:square;mso-position-horizontal-relative:page;mso-position-vertical-relative:page" o:ole="">
            <v:imagedata r:id="rId31" o:title=""/>
          </v:shape>
          <o:OLEObject Type="Embed" ProgID="Equation.3" ShapeID="Picture 41" DrawAspect="Content" ObjectID="_1487247203" r:id="rId32"/>
        </w:object>
      </w:r>
    </w:p>
    <w:p w:rsidR="004B5320" w:rsidRDefault="004B5320" w:rsidP="004B5320">
      <w:pPr>
        <w:spacing w:line="360" w:lineRule="auto"/>
        <w:ind w:firstLineChars="428" w:firstLine="899"/>
        <w:rPr>
          <w:rFonts w:hint="eastAsia"/>
          <w:szCs w:val="21"/>
        </w:rPr>
      </w:pPr>
      <w:r>
        <w:rPr>
          <w:rFonts w:hint="eastAsia"/>
          <w:szCs w:val="21"/>
        </w:rPr>
        <w:t>再</w:t>
      </w:r>
      <w:r>
        <w:rPr>
          <w:szCs w:val="21"/>
        </w:rPr>
        <w:t>一次查分度表</w:t>
      </w:r>
      <w:r>
        <w:rPr>
          <w:rFonts w:hint="eastAsia"/>
          <w:szCs w:val="21"/>
        </w:rPr>
        <w:t>：</w:t>
      </w:r>
      <w:r>
        <w:rPr>
          <w:position w:val="-12"/>
          <w:szCs w:val="21"/>
        </w:rPr>
        <w:object w:dxaOrig="2420" w:dyaOrig="360">
          <v:shape id="Picture 42" o:spid="_x0000_i1038" type="#_x0000_t75" style="width:121.15pt;height:18pt;mso-wrap-style:square;mso-position-horizontal-relative:page;mso-position-vertical-relative:page" o:ole="">
            <v:imagedata r:id="rId33" o:title=""/>
          </v:shape>
          <o:OLEObject Type="Embed" ProgID="Equation.3" ShapeID="Picture 42" DrawAspect="Content" ObjectID="_1487247204" r:id="rId34"/>
        </w:object>
      </w:r>
      <w:r>
        <w:rPr>
          <w:rFonts w:hint="eastAsia"/>
          <w:szCs w:val="21"/>
        </w:rPr>
        <w:t>，</w:t>
      </w:r>
      <w:r>
        <w:rPr>
          <w:position w:val="-12"/>
          <w:szCs w:val="21"/>
        </w:rPr>
        <w:object w:dxaOrig="2420" w:dyaOrig="360">
          <v:shape id="Picture 43" o:spid="_x0000_i1039" type="#_x0000_t75" style="width:121.15pt;height:18pt;mso-wrap-style:square;mso-position-horizontal-relative:page;mso-position-vertical-relative:page" o:ole="">
            <v:imagedata r:id="rId35" o:title=""/>
          </v:shape>
          <o:OLEObject Type="Embed" ProgID="Equation.3" ShapeID="Picture 43" DrawAspect="Content" ObjectID="_1487247205" r:id="rId36"/>
        </w:object>
      </w:r>
    </w:p>
    <w:p w:rsidR="004B5320" w:rsidRDefault="004B5320" w:rsidP="004B5320">
      <w:pPr>
        <w:spacing w:line="360" w:lineRule="auto"/>
        <w:ind w:firstLineChars="428" w:firstLine="899"/>
        <w:rPr>
          <w:szCs w:val="21"/>
        </w:rPr>
      </w:pPr>
      <w:r>
        <w:rPr>
          <w:rFonts w:hint="eastAsia"/>
          <w:szCs w:val="21"/>
        </w:rPr>
        <w:t>被测炉温的实际值：</w:t>
      </w:r>
      <w:r>
        <w:rPr>
          <w:position w:val="-24"/>
          <w:szCs w:val="21"/>
        </w:rPr>
        <w:object w:dxaOrig="3940" w:dyaOrig="620">
          <v:shape id="Picture 44" o:spid="_x0000_i1040" type="#_x0000_t75" style="width:196.9pt;height:31.15pt;mso-wrap-style:square;mso-position-horizontal-relative:page;mso-position-vertical-relative:page" o:ole="">
            <v:imagedata r:id="rId37" o:title=""/>
          </v:shape>
          <o:OLEObject Type="Embed" ProgID="Equation.3" ShapeID="Picture 44" DrawAspect="Content" ObjectID="_1487247206" r:id="rId38"/>
        </w:object>
      </w:r>
      <w:r>
        <w:rPr>
          <w:szCs w:val="21"/>
        </w:rPr>
        <w:t>。</w:t>
      </w:r>
    </w:p>
    <w:p w:rsidR="004B5320" w:rsidRPr="004B5320" w:rsidRDefault="004B5320" w:rsidP="004B5320"/>
    <w:sectPr w:rsidR="004B5320" w:rsidRPr="004B532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22D4" w:rsidRDefault="002322D4" w:rsidP="004B5320">
      <w:r>
        <w:separator/>
      </w:r>
    </w:p>
  </w:endnote>
  <w:endnote w:type="continuationSeparator" w:id="0">
    <w:p w:rsidR="002322D4" w:rsidRDefault="002322D4" w:rsidP="004B5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22D4" w:rsidRDefault="002322D4" w:rsidP="004B5320">
      <w:r>
        <w:separator/>
      </w:r>
    </w:p>
  </w:footnote>
  <w:footnote w:type="continuationSeparator" w:id="0">
    <w:p w:rsidR="002322D4" w:rsidRDefault="002322D4" w:rsidP="004B53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53B8"/>
    <w:rsid w:val="002322D4"/>
    <w:rsid w:val="004B5320"/>
    <w:rsid w:val="00897929"/>
    <w:rsid w:val="00A25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B532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B5320"/>
    <w:rPr>
      <w:sz w:val="18"/>
      <w:szCs w:val="18"/>
    </w:rPr>
  </w:style>
  <w:style w:type="paragraph" w:styleId="a4">
    <w:name w:val="footer"/>
    <w:basedOn w:val="a"/>
    <w:link w:val="Char0"/>
    <w:uiPriority w:val="99"/>
    <w:unhideWhenUsed/>
    <w:rsid w:val="004B5320"/>
    <w:pPr>
      <w:tabs>
        <w:tab w:val="center" w:pos="4153"/>
        <w:tab w:val="right" w:pos="8306"/>
      </w:tabs>
      <w:snapToGrid w:val="0"/>
      <w:jc w:val="left"/>
    </w:pPr>
    <w:rPr>
      <w:sz w:val="18"/>
      <w:szCs w:val="18"/>
    </w:rPr>
  </w:style>
  <w:style w:type="character" w:customStyle="1" w:styleId="Char0">
    <w:name w:val="页脚 Char"/>
    <w:basedOn w:val="a0"/>
    <w:link w:val="a4"/>
    <w:uiPriority w:val="99"/>
    <w:rsid w:val="004B532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B532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B5320"/>
    <w:rPr>
      <w:sz w:val="18"/>
      <w:szCs w:val="18"/>
    </w:rPr>
  </w:style>
  <w:style w:type="paragraph" w:styleId="a4">
    <w:name w:val="footer"/>
    <w:basedOn w:val="a"/>
    <w:link w:val="Char0"/>
    <w:uiPriority w:val="99"/>
    <w:unhideWhenUsed/>
    <w:rsid w:val="004B5320"/>
    <w:pPr>
      <w:tabs>
        <w:tab w:val="center" w:pos="4153"/>
        <w:tab w:val="right" w:pos="8306"/>
      </w:tabs>
      <w:snapToGrid w:val="0"/>
      <w:jc w:val="left"/>
    </w:pPr>
    <w:rPr>
      <w:sz w:val="18"/>
      <w:szCs w:val="18"/>
    </w:rPr>
  </w:style>
  <w:style w:type="character" w:customStyle="1" w:styleId="Char0">
    <w:name w:val="页脚 Char"/>
    <w:basedOn w:val="a0"/>
    <w:link w:val="a4"/>
    <w:uiPriority w:val="99"/>
    <w:rsid w:val="004B532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oleObject" Target="embeddings/oleObject14.bin"/><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2" Type="http://schemas.microsoft.com/office/2007/relationships/stylesWithEffects" Target="stylesWithEffect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2.wmf"/><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3.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165</Words>
  <Characters>945</Characters>
  <Application>Microsoft Office Word</Application>
  <DocSecurity>0</DocSecurity>
  <Lines>7</Lines>
  <Paragraphs>2</Paragraphs>
  <ScaleCrop>false</ScaleCrop>
  <Company>微软中国</Company>
  <LinksUpToDate>false</LinksUpToDate>
  <CharactersWithSpaces>1108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2015-03-07T07:20:00Z</dcterms:created>
  <dcterms:modified xsi:type="dcterms:W3CDTF">2015-03-07T07:27:00Z</dcterms:modified>
</cp:coreProperties>
</file>