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C1C79" w:rsidP="003C1C79">
      <w:pPr>
        <w:spacing w:line="220" w:lineRule="atLeast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/>
          <w:b/>
          <w:bCs/>
          <w:sz w:val="32"/>
          <w:szCs w:val="32"/>
        </w:rPr>
        <w:t>《</w:t>
      </w:r>
      <w:r>
        <w:rPr>
          <w:rFonts w:hAnsi="宋体" w:hint="eastAsia"/>
          <w:b/>
          <w:bCs/>
          <w:sz w:val="32"/>
          <w:szCs w:val="32"/>
        </w:rPr>
        <w:t>安全心理学</w:t>
      </w:r>
      <w:r>
        <w:rPr>
          <w:rFonts w:hAnsi="宋体"/>
          <w:b/>
          <w:bCs/>
          <w:sz w:val="32"/>
          <w:szCs w:val="32"/>
        </w:rPr>
        <w:t>》</w:t>
      </w:r>
    </w:p>
    <w:p w:rsidR="003C1C79" w:rsidRPr="00CB28DC" w:rsidRDefault="007F5812" w:rsidP="00CB28DC">
      <w:pPr>
        <w:pStyle w:val="a5"/>
        <w:numPr>
          <w:ilvl w:val="0"/>
          <w:numId w:val="4"/>
        </w:numPr>
        <w:spacing w:line="220" w:lineRule="atLeast"/>
        <w:ind w:firstLineChars="0"/>
        <w:rPr>
          <w:rFonts w:ascii="Times New Roman" w:hAnsi="宋体" w:cs="Times New Roman" w:hint="eastAsia"/>
          <w:b/>
        </w:rPr>
      </w:pPr>
      <w:r w:rsidRPr="00CB28DC">
        <w:rPr>
          <w:rFonts w:ascii="Times New Roman" w:hAnsi="宋体" w:cs="Times New Roman"/>
          <w:b/>
        </w:rPr>
        <w:t>填空题</w:t>
      </w:r>
    </w:p>
    <w:p w:rsidR="00CB28DC" w:rsidRDefault="00CB28DC" w:rsidP="00CB28DC">
      <w:pPr>
        <w:widowControl w:val="0"/>
        <w:adjustRightInd/>
        <w:snapToGrid/>
        <w:spacing w:after="0" w:line="360" w:lineRule="auto"/>
        <w:ind w:left="360"/>
        <w:jc w:val="both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b/>
          <w:color w:val="FF0000"/>
          <w:u w:val="single"/>
        </w:rPr>
        <w:t>自然强化现象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</w:rPr>
        <w:t>7.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color w:val="FF0000"/>
          <w:szCs w:val="21"/>
          <w:u w:val="single"/>
        </w:rPr>
        <w:t xml:space="preserve"> </w:t>
      </w:r>
      <w:r>
        <w:rPr>
          <w:rFonts w:hint="eastAsia"/>
          <w:b/>
          <w:color w:val="FF0000"/>
          <w:u w:val="single"/>
        </w:rPr>
        <w:t>内部干扰</w:t>
      </w:r>
      <w:r>
        <w:rPr>
          <w:rFonts w:hint="eastAsia"/>
          <w:b/>
          <w:color w:val="FF0000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b/>
          <w:color w:val="FF0000"/>
          <w:u w:val="single"/>
        </w:rPr>
        <w:t>外部干扰</w:t>
      </w:r>
      <w:r>
        <w:rPr>
          <w:rFonts w:hint="eastAsia"/>
          <w:szCs w:val="21"/>
          <w:u w:val="single"/>
        </w:rPr>
        <w:t xml:space="preserve">  </w:t>
      </w:r>
    </w:p>
    <w:p w:rsidR="00B9425B" w:rsidRDefault="00B9425B" w:rsidP="00B9425B">
      <w:pPr>
        <w:widowControl w:val="0"/>
        <w:adjustRightInd/>
        <w:snapToGrid/>
        <w:spacing w:after="0" w:line="360" w:lineRule="auto"/>
        <w:jc w:val="both"/>
        <w:rPr>
          <w:rFonts w:hint="eastAsia"/>
          <w:b/>
          <w:bCs/>
          <w:szCs w:val="21"/>
        </w:rPr>
      </w:pPr>
      <w:r>
        <w:rPr>
          <w:rFonts w:hint="eastAsia"/>
        </w:rPr>
        <w:t>二、</w:t>
      </w:r>
      <w:r>
        <w:rPr>
          <w:rFonts w:hint="eastAsia"/>
          <w:b/>
          <w:bCs/>
          <w:szCs w:val="21"/>
        </w:rPr>
        <w:t>名词解释</w:t>
      </w:r>
    </w:p>
    <w:p w:rsidR="00851CFD" w:rsidRDefault="00851CFD" w:rsidP="00851CFD">
      <w:pPr>
        <w:spacing w:line="360" w:lineRule="auto"/>
        <w:rPr>
          <w:b/>
          <w:u w:val="single"/>
        </w:rPr>
      </w:pPr>
      <w:r>
        <w:rPr>
          <w:rFonts w:hint="eastAsia"/>
        </w:rPr>
        <w:t xml:space="preserve">1. </w:t>
      </w:r>
      <w:r>
        <w:rPr>
          <w:rFonts w:hint="eastAsia"/>
        </w:rPr>
        <w:t>反应时间：</w:t>
      </w:r>
      <w:r>
        <w:rPr>
          <w:rFonts w:hint="eastAsia"/>
          <w:b/>
          <w:color w:val="FF0000"/>
          <w:u w:val="single"/>
        </w:rPr>
        <w:t>从机体接受刺激到做出回答反应所需要的时间。</w:t>
      </w:r>
    </w:p>
    <w:p w:rsidR="00851CFD" w:rsidRDefault="00851CFD" w:rsidP="00851CFD">
      <w:pPr>
        <w:widowControl w:val="0"/>
        <w:numPr>
          <w:ilvl w:val="0"/>
          <w:numId w:val="5"/>
        </w:numPr>
        <w:adjustRightInd/>
        <w:snapToGrid/>
        <w:spacing w:after="0" w:line="360" w:lineRule="auto"/>
        <w:jc w:val="both"/>
        <w:rPr>
          <w:b/>
          <w:color w:val="FF0000"/>
          <w:u w:val="single"/>
        </w:rPr>
      </w:pPr>
      <w:r>
        <w:rPr>
          <w:rFonts w:hint="eastAsia"/>
        </w:rPr>
        <w:t>意志：</w:t>
      </w:r>
      <w:r>
        <w:rPr>
          <w:rFonts w:hint="eastAsia"/>
          <w:b/>
          <w:color w:val="FF0000"/>
          <w:u w:val="single"/>
        </w:rPr>
        <w:t>就是人自觉地确定活动目的，并为实现预定目的，有意识地支配、调节其行动的心理现象，从本质上说，就是人自身对意识的积极调解和控制。</w:t>
      </w:r>
    </w:p>
    <w:p w:rsidR="00851CFD" w:rsidRDefault="00851CFD" w:rsidP="00851CFD">
      <w:pPr>
        <w:widowControl w:val="0"/>
        <w:numPr>
          <w:ilvl w:val="0"/>
          <w:numId w:val="5"/>
        </w:numPr>
        <w:adjustRightInd/>
        <w:snapToGrid/>
        <w:spacing w:after="0" w:line="360" w:lineRule="auto"/>
        <w:jc w:val="both"/>
        <w:rPr>
          <w:color w:val="FF0000"/>
        </w:rPr>
      </w:pPr>
      <w:r>
        <w:rPr>
          <w:rFonts w:hint="eastAsia"/>
        </w:rPr>
        <w:t>人的作业可靠度：</w:t>
      </w:r>
      <w:r>
        <w:rPr>
          <w:rFonts w:hint="eastAsia"/>
          <w:b/>
          <w:color w:val="FF0000"/>
          <w:u w:val="single"/>
        </w:rPr>
        <w:t>作业者在规定的条件下和规定的时间内能成功完成规定任务的概率，人的作业可靠度可作为可靠性的量化指标。</w:t>
      </w:r>
    </w:p>
    <w:p w:rsidR="00851CFD" w:rsidRDefault="00851CFD" w:rsidP="00851CFD">
      <w:pPr>
        <w:widowControl w:val="0"/>
        <w:numPr>
          <w:ilvl w:val="0"/>
          <w:numId w:val="5"/>
        </w:numPr>
        <w:adjustRightInd/>
        <w:snapToGrid/>
        <w:spacing w:after="0" w:line="360" w:lineRule="auto"/>
        <w:jc w:val="both"/>
        <w:rPr>
          <w:color w:val="FF0000"/>
        </w:rPr>
      </w:pPr>
      <w:r>
        <w:rPr>
          <w:rFonts w:hint="eastAsia"/>
        </w:rPr>
        <w:t>生活事件：</w:t>
      </w:r>
      <w:r>
        <w:rPr>
          <w:rFonts w:hint="eastAsia"/>
          <w:b/>
          <w:color w:val="FF0000"/>
          <w:u w:val="single"/>
        </w:rPr>
        <w:t>是指个体生活中发生的需要一定心理适应的事件。包括负性事件和正性事件。</w:t>
      </w:r>
    </w:p>
    <w:p w:rsidR="00B9425B" w:rsidRPr="00335C9F" w:rsidRDefault="00335C9F" w:rsidP="00335C9F">
      <w:pPr>
        <w:widowControl w:val="0"/>
        <w:adjustRightInd/>
        <w:snapToGrid/>
        <w:spacing w:after="0" w:line="360" w:lineRule="auto"/>
        <w:jc w:val="both"/>
        <w:rPr>
          <w:rFonts w:ascii="Times New Roman" w:hAnsi="宋体" w:hint="eastAsia"/>
          <w:b/>
          <w:szCs w:val="21"/>
        </w:rPr>
      </w:pPr>
      <w:r>
        <w:rPr>
          <w:rFonts w:ascii="Times New Roman" w:hAnsi="宋体" w:hint="eastAsia"/>
          <w:b/>
          <w:szCs w:val="21"/>
        </w:rPr>
        <w:t>三、</w:t>
      </w:r>
      <w:r w:rsidRPr="00335C9F">
        <w:rPr>
          <w:rFonts w:ascii="Times New Roman" w:hAnsi="宋体"/>
          <w:b/>
          <w:szCs w:val="21"/>
        </w:rPr>
        <w:t>简答题</w:t>
      </w:r>
    </w:p>
    <w:p w:rsidR="00855ABD" w:rsidRDefault="00855ABD" w:rsidP="00855ABD">
      <w:pPr>
        <w:widowControl w:val="0"/>
        <w:numPr>
          <w:ilvl w:val="0"/>
          <w:numId w:val="6"/>
        </w:numPr>
        <w:adjustRightInd/>
        <w:snapToGrid/>
        <w:spacing w:after="0" w:line="360" w:lineRule="auto"/>
        <w:ind w:left="357"/>
        <w:jc w:val="both"/>
        <w:rPr>
          <w:rFonts w:hint="eastAsia"/>
          <w:szCs w:val="21"/>
        </w:rPr>
      </w:pPr>
      <w:r>
        <w:rPr>
          <w:rFonts w:hint="eastAsia"/>
          <w:szCs w:val="21"/>
        </w:rPr>
        <w:t>依照安全心理研究的道德准则安全心理学研究人员遵循哪些原则？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坚持实事求是的作风；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尊重研究对象，平等待人、商量行事、不以内行、专家自居；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坦诚向被研究者说明研究的目的和任务，争取合作，不允许欺瞒被研究对象；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保护被研究对象的利益和权利，不允许有任何伤害研究对象利益和个人权利的行为；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研究中涉及个人和单位资料、财产不可随意复制或变相占有；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对儿童、病人研究，除征得学校和医院的同意外，还应得到家长和亲属的同意和配合；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如实地报道研究结果，保存原始研究资料待查，决不允许有意篡改研究结果；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在平等互利互惠基础上进行研究协作，共享研究成果、公平分配研究效益；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注意科学研究的社会影响，凡是不宜公开发表的研究报告不应提交发表；</w:t>
      </w:r>
    </w:p>
    <w:p w:rsidR="00855ABD" w:rsidRDefault="00855ABD" w:rsidP="00855ABD">
      <w:pPr>
        <w:widowControl w:val="0"/>
        <w:numPr>
          <w:ilvl w:val="0"/>
          <w:numId w:val="7"/>
        </w:numPr>
        <w:adjustRightInd/>
        <w:snapToGrid/>
        <w:spacing w:after="0" w:line="360" w:lineRule="auto"/>
        <w:ind w:hanging="60"/>
        <w:jc w:val="both"/>
        <w:rPr>
          <w:rFonts w:hint="eastAsia"/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lastRenderedPageBreak/>
        <w:t>在平等的基础上进行不同学术观点的争论，坚持通过科学平等的讨论获得真理。</w:t>
      </w:r>
    </w:p>
    <w:p w:rsidR="00855ABD" w:rsidRDefault="00855ABD" w:rsidP="00855ABD">
      <w:pPr>
        <w:widowControl w:val="0"/>
        <w:numPr>
          <w:ilvl w:val="0"/>
          <w:numId w:val="6"/>
        </w:numPr>
        <w:adjustRightInd/>
        <w:snapToGrid/>
        <w:spacing w:after="0" w:line="360" w:lineRule="auto"/>
        <w:ind w:left="357"/>
        <w:jc w:val="both"/>
        <w:rPr>
          <w:rFonts w:hint="eastAsia"/>
          <w:szCs w:val="21"/>
        </w:rPr>
      </w:pPr>
      <w:r>
        <w:rPr>
          <w:rFonts w:hint="eastAsia"/>
          <w:szCs w:val="21"/>
        </w:rPr>
        <w:t>人的反应时间过程分为哪三个阶段？</w:t>
      </w:r>
    </w:p>
    <w:p w:rsidR="00855ABD" w:rsidRDefault="00855ABD" w:rsidP="00855ABD">
      <w:pPr>
        <w:widowControl w:val="0"/>
        <w:numPr>
          <w:ilvl w:val="0"/>
          <w:numId w:val="8"/>
        </w:numPr>
        <w:adjustRightInd/>
        <w:snapToGrid/>
        <w:spacing w:after="0" w:line="360" w:lineRule="auto"/>
        <w:ind w:hanging="60"/>
        <w:jc w:val="both"/>
        <w:rPr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刺激使感受器发生兴奋，神经冲动通过传入神经从感受器传入大脑皮质所需的时间</w:t>
      </w:r>
    </w:p>
    <w:p w:rsidR="00855ABD" w:rsidRDefault="00855ABD" w:rsidP="00855ABD">
      <w:pPr>
        <w:widowControl w:val="0"/>
        <w:numPr>
          <w:ilvl w:val="0"/>
          <w:numId w:val="8"/>
        </w:numPr>
        <w:adjustRightInd/>
        <w:snapToGrid/>
        <w:spacing w:after="0" w:line="360" w:lineRule="auto"/>
        <w:ind w:hanging="60"/>
        <w:jc w:val="both"/>
        <w:rPr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中枢神经系统组织回答反应所需的时间；</w:t>
      </w:r>
    </w:p>
    <w:p w:rsidR="00855ABD" w:rsidRDefault="00855ABD" w:rsidP="00855ABD">
      <w:pPr>
        <w:widowControl w:val="0"/>
        <w:numPr>
          <w:ilvl w:val="0"/>
          <w:numId w:val="8"/>
        </w:numPr>
        <w:adjustRightInd/>
        <w:snapToGrid/>
        <w:spacing w:after="0" w:line="360" w:lineRule="auto"/>
        <w:ind w:hanging="60"/>
        <w:jc w:val="both"/>
        <w:rPr>
          <w:rFonts w:hint="eastAsia"/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中枢神经系统“指令”通过传出神经传到效应器（动作器官）并发生动作这段时间</w:t>
      </w:r>
    </w:p>
    <w:p w:rsidR="00855ABD" w:rsidRDefault="00855ABD" w:rsidP="00855ABD">
      <w:pPr>
        <w:widowControl w:val="0"/>
        <w:numPr>
          <w:ilvl w:val="0"/>
          <w:numId w:val="6"/>
        </w:numPr>
        <w:adjustRightInd/>
        <w:snapToGrid/>
        <w:spacing w:after="0" w:line="360" w:lineRule="auto"/>
        <w:ind w:left="357"/>
        <w:jc w:val="both"/>
        <w:rPr>
          <w:rFonts w:hint="eastAsia"/>
          <w:szCs w:val="21"/>
        </w:rPr>
      </w:pPr>
      <w:r>
        <w:rPr>
          <w:rFonts w:hint="eastAsia"/>
          <w:szCs w:val="21"/>
        </w:rPr>
        <w:t>需要的特征有哪些？</w:t>
      </w:r>
    </w:p>
    <w:p w:rsidR="00855ABD" w:rsidRDefault="00855ABD" w:rsidP="00855ABD">
      <w:pPr>
        <w:widowControl w:val="0"/>
        <w:numPr>
          <w:ilvl w:val="0"/>
          <w:numId w:val="9"/>
        </w:numPr>
        <w:adjustRightInd/>
        <w:snapToGrid/>
        <w:spacing w:after="0" w:line="360" w:lineRule="auto"/>
        <w:ind w:hanging="60"/>
        <w:jc w:val="both"/>
        <w:rPr>
          <w:rFonts w:hint="eastAsia"/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客观现实性；</w:t>
      </w:r>
      <w:r>
        <w:rPr>
          <w:rFonts w:hint="eastAsia"/>
          <w:b/>
          <w:color w:val="FF0000"/>
          <w:u w:val="single"/>
        </w:rPr>
        <w:t>2</w:t>
      </w:r>
      <w:r>
        <w:rPr>
          <w:rFonts w:hint="eastAsia"/>
          <w:b/>
          <w:color w:val="FF0000"/>
          <w:u w:val="single"/>
        </w:rPr>
        <w:t>）主观差异性；</w:t>
      </w:r>
      <w:r>
        <w:rPr>
          <w:rFonts w:hint="eastAsia"/>
          <w:b/>
          <w:color w:val="FF0000"/>
          <w:u w:val="single"/>
        </w:rPr>
        <w:t>3</w:t>
      </w:r>
      <w:r>
        <w:rPr>
          <w:rFonts w:hint="eastAsia"/>
          <w:b/>
          <w:color w:val="FF0000"/>
          <w:u w:val="single"/>
        </w:rPr>
        <w:t>）动力发展性；</w:t>
      </w:r>
      <w:r>
        <w:rPr>
          <w:rFonts w:hint="eastAsia"/>
          <w:b/>
          <w:color w:val="FF0000"/>
          <w:u w:val="single"/>
        </w:rPr>
        <w:t>4</w:t>
      </w:r>
      <w:r>
        <w:rPr>
          <w:rFonts w:hint="eastAsia"/>
          <w:b/>
          <w:color w:val="FF0000"/>
          <w:u w:val="single"/>
        </w:rPr>
        <w:t>）整体关联性</w:t>
      </w:r>
    </w:p>
    <w:p w:rsidR="006B5289" w:rsidRDefault="006B5289" w:rsidP="006B5289">
      <w:pPr>
        <w:spacing w:line="360" w:lineRule="auto"/>
        <w:rPr>
          <w:rFonts w:ascii="Times New Roman" w:hAnsi="宋体" w:hint="eastAsia"/>
          <w:b/>
        </w:rPr>
      </w:pPr>
      <w:r w:rsidRPr="006B5289">
        <w:rPr>
          <w:rFonts w:ascii="Times New Roman" w:hAnsi="宋体" w:hint="eastAsia"/>
          <w:b/>
        </w:rPr>
        <w:t>四．问答题</w:t>
      </w:r>
    </w:p>
    <w:p w:rsidR="00552A03" w:rsidRDefault="00552A03" w:rsidP="00552A03">
      <w:pPr>
        <w:spacing w:line="360" w:lineRule="auto"/>
        <w:ind w:firstLineChars="200" w:firstLine="440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此案例事故产生的原因是检修班长系列违章操作，最终造成触电死亡，是一个典型的违章操作案例。</w:t>
      </w:r>
    </w:p>
    <w:p w:rsidR="00552A03" w:rsidRDefault="00552A03" w:rsidP="00552A03">
      <w:pPr>
        <w:spacing w:line="360" w:lineRule="auto"/>
        <w:ind w:firstLineChars="200" w:firstLine="440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1</w:t>
      </w:r>
      <w:r>
        <w:rPr>
          <w:rFonts w:hint="eastAsia"/>
          <w:b/>
          <w:color w:val="FF0000"/>
          <w:u w:val="single"/>
        </w:rPr>
        <w:t>、解决违章的基本原则有两个方面：</w:t>
      </w:r>
    </w:p>
    <w:p w:rsidR="00552A03" w:rsidRDefault="00552A03" w:rsidP="00552A03">
      <w:pPr>
        <w:widowControl w:val="0"/>
        <w:numPr>
          <w:ilvl w:val="0"/>
          <w:numId w:val="10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控制违章风险，减少违章行为</w:t>
      </w:r>
    </w:p>
    <w:p w:rsidR="00552A03" w:rsidRDefault="00552A03" w:rsidP="00552A03">
      <w:pPr>
        <w:widowControl w:val="0"/>
        <w:numPr>
          <w:ilvl w:val="0"/>
          <w:numId w:val="10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提高管理者的管理水平</w:t>
      </w:r>
    </w:p>
    <w:p w:rsidR="00552A03" w:rsidRDefault="00552A03" w:rsidP="00552A03">
      <w:pPr>
        <w:spacing w:line="360" w:lineRule="auto"/>
        <w:ind w:firstLineChars="250" w:firstLine="550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2</w:t>
      </w:r>
      <w:r>
        <w:rPr>
          <w:rFonts w:hint="eastAsia"/>
          <w:b/>
          <w:color w:val="FF0000"/>
          <w:u w:val="single"/>
        </w:rPr>
        <w:t>、用心理学方法解决违章操作行为的必要性</w:t>
      </w:r>
    </w:p>
    <w:p w:rsidR="00552A03" w:rsidRDefault="00552A03" w:rsidP="00552A03">
      <w:pPr>
        <w:widowControl w:val="0"/>
        <w:numPr>
          <w:ilvl w:val="0"/>
          <w:numId w:val="11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采用科学的用人制度</w:t>
      </w:r>
    </w:p>
    <w:p w:rsidR="00552A03" w:rsidRDefault="00552A03" w:rsidP="00552A03">
      <w:pPr>
        <w:widowControl w:val="0"/>
        <w:numPr>
          <w:ilvl w:val="0"/>
          <w:numId w:val="11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提高管理人员的思想认识</w:t>
      </w:r>
    </w:p>
    <w:p w:rsidR="00552A03" w:rsidRDefault="00552A03" w:rsidP="00552A03">
      <w:pPr>
        <w:widowControl w:val="0"/>
        <w:numPr>
          <w:ilvl w:val="0"/>
          <w:numId w:val="11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加强对员工心理素质的发掘和培养</w:t>
      </w:r>
    </w:p>
    <w:p w:rsidR="00552A03" w:rsidRDefault="00552A03" w:rsidP="00552A03">
      <w:pPr>
        <w:spacing w:line="360" w:lineRule="auto"/>
        <w:ind w:firstLineChars="250" w:firstLine="550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3</w:t>
      </w:r>
      <w:r>
        <w:rPr>
          <w:rFonts w:hint="eastAsia"/>
          <w:b/>
          <w:color w:val="FF0000"/>
          <w:u w:val="single"/>
        </w:rPr>
        <w:t>、违章的系统管理</w:t>
      </w:r>
    </w:p>
    <w:p w:rsidR="00552A03" w:rsidRDefault="00552A03" w:rsidP="00552A03">
      <w:pPr>
        <w:widowControl w:val="0"/>
        <w:numPr>
          <w:ilvl w:val="0"/>
          <w:numId w:val="12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从分析违章行为的客观原因着手</w:t>
      </w:r>
    </w:p>
    <w:p w:rsidR="00552A03" w:rsidRDefault="00552A03" w:rsidP="00552A03">
      <w:pPr>
        <w:widowControl w:val="0"/>
        <w:numPr>
          <w:ilvl w:val="0"/>
          <w:numId w:val="12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加强教育、培训，提高思想认识</w:t>
      </w:r>
    </w:p>
    <w:p w:rsidR="00552A03" w:rsidRDefault="00552A03" w:rsidP="00552A03">
      <w:pPr>
        <w:widowControl w:val="0"/>
        <w:numPr>
          <w:ilvl w:val="0"/>
          <w:numId w:val="12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lastRenderedPageBreak/>
        <w:t>对违章人员的培训不能光靠讲课灌输，要采取互动式教学法，畅所欲言，达到共识</w:t>
      </w:r>
    </w:p>
    <w:p w:rsidR="00552A03" w:rsidRDefault="00552A03" w:rsidP="00552A03">
      <w:pPr>
        <w:widowControl w:val="0"/>
        <w:numPr>
          <w:ilvl w:val="0"/>
          <w:numId w:val="12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改进操作方法，改善安全防护措施和设备</w:t>
      </w:r>
    </w:p>
    <w:p w:rsidR="00552A03" w:rsidRDefault="00552A03" w:rsidP="00552A03">
      <w:pPr>
        <w:widowControl w:val="0"/>
        <w:numPr>
          <w:ilvl w:val="0"/>
          <w:numId w:val="12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完善检查、监督机制和奖惩机制</w:t>
      </w:r>
    </w:p>
    <w:p w:rsidR="00552A03" w:rsidRDefault="00552A03" w:rsidP="00552A03">
      <w:pPr>
        <w:widowControl w:val="0"/>
        <w:numPr>
          <w:ilvl w:val="0"/>
          <w:numId w:val="12"/>
        </w:numPr>
        <w:adjustRightInd/>
        <w:snapToGrid/>
        <w:spacing w:after="0" w:line="360" w:lineRule="auto"/>
        <w:ind w:hanging="60"/>
        <w:jc w:val="both"/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尽可能采用防错、容错措施</w:t>
      </w:r>
    </w:p>
    <w:p w:rsidR="00552A03" w:rsidRDefault="00552A03" w:rsidP="00552A03">
      <w:pPr>
        <w:widowControl w:val="0"/>
        <w:numPr>
          <w:ilvl w:val="0"/>
          <w:numId w:val="12"/>
        </w:numPr>
        <w:adjustRightInd/>
        <w:snapToGrid/>
        <w:spacing w:after="0" w:line="360" w:lineRule="auto"/>
        <w:ind w:hanging="60"/>
        <w:jc w:val="both"/>
        <w:rPr>
          <w:rFonts w:hint="eastAsia"/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>培育良好的安全文化氛围</w:t>
      </w:r>
    </w:p>
    <w:p w:rsidR="006B5289" w:rsidRPr="006B5289" w:rsidRDefault="006B5289" w:rsidP="006B5289">
      <w:pPr>
        <w:spacing w:line="360" w:lineRule="auto"/>
        <w:rPr>
          <w:rFonts w:ascii="Times New Roman" w:hAnsi="宋体" w:hint="eastAsia"/>
          <w:b/>
        </w:rPr>
      </w:pPr>
    </w:p>
    <w:p w:rsidR="00855ABD" w:rsidRDefault="00855ABD" w:rsidP="00855ABD">
      <w:pPr>
        <w:widowControl w:val="0"/>
        <w:adjustRightInd/>
        <w:snapToGrid/>
        <w:spacing w:after="0" w:line="360" w:lineRule="auto"/>
        <w:ind w:left="360"/>
        <w:jc w:val="both"/>
        <w:rPr>
          <w:rFonts w:hint="eastAsia"/>
          <w:b/>
          <w:color w:val="FF0000"/>
          <w:u w:val="single"/>
        </w:rPr>
      </w:pPr>
    </w:p>
    <w:p w:rsidR="00335C9F" w:rsidRPr="00CB28DC" w:rsidRDefault="00335C9F" w:rsidP="00335C9F">
      <w:pPr>
        <w:rPr>
          <w:rFonts w:hint="eastAsia"/>
        </w:rPr>
      </w:pPr>
    </w:p>
    <w:p w:rsidR="007F5812" w:rsidRDefault="007F5812" w:rsidP="007F5812">
      <w:pPr>
        <w:rPr>
          <w:rFonts w:hint="eastAsia"/>
        </w:rPr>
      </w:pPr>
    </w:p>
    <w:sectPr w:rsidR="007F581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58E" w:rsidRDefault="0010258E" w:rsidP="003C1C79">
      <w:pPr>
        <w:spacing w:after="0"/>
      </w:pPr>
      <w:r>
        <w:separator/>
      </w:r>
    </w:p>
  </w:endnote>
  <w:endnote w:type="continuationSeparator" w:id="0">
    <w:p w:rsidR="0010258E" w:rsidRDefault="0010258E" w:rsidP="003C1C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58E" w:rsidRDefault="0010258E" w:rsidP="003C1C79">
      <w:pPr>
        <w:spacing w:after="0"/>
      </w:pPr>
      <w:r>
        <w:separator/>
      </w:r>
    </w:p>
  </w:footnote>
  <w:footnote w:type="continuationSeparator" w:id="0">
    <w:p w:rsidR="0010258E" w:rsidRDefault="0010258E" w:rsidP="003C1C7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>
        <v:imagedata r:id="rId1" o:title=""/>
      </v:shape>
    </w:pict>
  </w:numPicBullet>
  <w:abstractNum w:abstractNumId="0">
    <w:nsid w:val="0307645D"/>
    <w:multiLevelType w:val="multilevel"/>
    <w:tmpl w:val="0307645D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81530D"/>
    <w:multiLevelType w:val="multilevel"/>
    <w:tmpl w:val="2681530D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8F5919"/>
    <w:multiLevelType w:val="hybridMultilevel"/>
    <w:tmpl w:val="FD6A8EFA"/>
    <w:lvl w:ilvl="0" w:tplc="2FE82F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EC1C98"/>
    <w:multiLevelType w:val="multilevel"/>
    <w:tmpl w:val="42EC1C98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A473A08"/>
    <w:multiLevelType w:val="hybridMultilevel"/>
    <w:tmpl w:val="AB1869BC"/>
    <w:lvl w:ilvl="0" w:tplc="DB444F38">
      <w:start w:val="1"/>
      <w:numFmt w:val="japaneseCounting"/>
      <w:lvlText w:val="%1、"/>
      <w:lvlJc w:val="left"/>
      <w:pPr>
        <w:ind w:left="720" w:hanging="720"/>
      </w:pPr>
      <w:rPr>
        <w:rFonts w:ascii="Tahoma" w:hAnsi="Tahoma"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A30B43"/>
    <w:multiLevelType w:val="multilevel"/>
    <w:tmpl w:val="55A30B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C15203"/>
    <w:multiLevelType w:val="multilevel"/>
    <w:tmpl w:val="57C15203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FD16D8C"/>
    <w:multiLevelType w:val="multilevel"/>
    <w:tmpl w:val="6FD16D8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03A3FA0"/>
    <w:multiLevelType w:val="multilevel"/>
    <w:tmpl w:val="703A3FA0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12329CB"/>
    <w:multiLevelType w:val="multilevel"/>
    <w:tmpl w:val="712329CB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20E6338"/>
    <w:multiLevelType w:val="multilevel"/>
    <w:tmpl w:val="720E6338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3386B5F"/>
    <w:multiLevelType w:val="multilevel"/>
    <w:tmpl w:val="73386B5F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6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258E"/>
    <w:rsid w:val="00323B43"/>
    <w:rsid w:val="00335C9F"/>
    <w:rsid w:val="003C1C79"/>
    <w:rsid w:val="003C1CC9"/>
    <w:rsid w:val="003D37D8"/>
    <w:rsid w:val="00426133"/>
    <w:rsid w:val="004358AB"/>
    <w:rsid w:val="00552A03"/>
    <w:rsid w:val="006B5289"/>
    <w:rsid w:val="007F5812"/>
    <w:rsid w:val="00851CFD"/>
    <w:rsid w:val="00855ABD"/>
    <w:rsid w:val="008B7726"/>
    <w:rsid w:val="00B9425B"/>
    <w:rsid w:val="00CB28D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1C7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1C7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1C7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1C79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7F581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2015-03-07T08:18:00Z</dcterms:modified>
</cp:coreProperties>
</file>